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408F" w14:textId="15C84E75" w:rsidR="004073C6" w:rsidRPr="008204FF" w:rsidRDefault="008204FF" w:rsidP="008204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val="en-US"/>
        </w:rPr>
        <w:t xml:space="preserve">                     </w:t>
      </w:r>
      <w:r w:rsidR="00360D7E">
        <w:rPr>
          <w:noProof/>
          <w:lang w:val="en-US"/>
        </w:rPr>
        <w:t xml:space="preserve">    </w:t>
      </w:r>
      <w:r>
        <w:rPr>
          <w:noProof/>
          <w:lang w:val="en-US"/>
        </w:rPr>
        <w:drawing>
          <wp:inline distT="0" distB="0" distL="0" distR="0" wp14:anchorId="0A50673A" wp14:editId="4994C761">
            <wp:extent cx="490220" cy="607060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3C6">
        <w:rPr>
          <w:noProof/>
          <w:lang w:val="en-US"/>
        </w:rPr>
        <w:t xml:space="preserve">             </w:t>
      </w:r>
      <w:r w:rsidR="004073C6">
        <w:rPr>
          <w:noProof/>
          <w:lang w:val="en-US"/>
        </w:rPr>
        <w:tab/>
        <w:t xml:space="preserve">                                         </w:t>
      </w:r>
    </w:p>
    <w:p w14:paraId="33898ED5" w14:textId="77777777" w:rsidR="004073C6" w:rsidRPr="002A2316" w:rsidRDefault="004073C6" w:rsidP="004073C6">
      <w:pPr>
        <w:tabs>
          <w:tab w:val="left" w:pos="720"/>
        </w:tabs>
        <w:spacing w:after="0"/>
        <w:rPr>
          <w:rFonts w:ascii="Times New Roman" w:hAnsi="Times New Roman"/>
        </w:rPr>
      </w:pPr>
      <w:r>
        <w:rPr>
          <w:noProof/>
          <w:lang w:val="en-US"/>
        </w:rPr>
        <w:t xml:space="preserve">              </w:t>
      </w:r>
      <w:r w:rsidRPr="002A2316">
        <w:rPr>
          <w:rFonts w:ascii="Times New Roman" w:hAnsi="Times New Roman"/>
        </w:rPr>
        <w:t>REPUBLIKA  HRVATSKA</w:t>
      </w:r>
    </w:p>
    <w:p w14:paraId="3F3955E6" w14:textId="77777777" w:rsidR="004073C6" w:rsidRPr="002A2316" w:rsidRDefault="004073C6" w:rsidP="004073C6">
      <w:pPr>
        <w:tabs>
          <w:tab w:val="left" w:pos="2435"/>
        </w:tabs>
        <w:spacing w:after="0"/>
        <w:rPr>
          <w:rFonts w:ascii="Times New Roman" w:hAnsi="Times New Roman"/>
        </w:rPr>
      </w:pPr>
      <w:r w:rsidRPr="002A2316">
        <w:rPr>
          <w:rFonts w:ascii="Times New Roman" w:hAnsi="Times New Roman"/>
        </w:rPr>
        <w:t>VUKOVARSKO-SRIJEMSKA ŽUPANIJA</w:t>
      </w:r>
    </w:p>
    <w:p w14:paraId="15A12E33" w14:textId="77777777" w:rsidR="004073C6" w:rsidRPr="002A2316" w:rsidRDefault="004073C6" w:rsidP="004073C6">
      <w:pPr>
        <w:tabs>
          <w:tab w:val="left" w:pos="2435"/>
        </w:tabs>
        <w:spacing w:after="0"/>
        <w:rPr>
          <w:rFonts w:ascii="Times New Roman" w:hAnsi="Times New Roman"/>
        </w:rPr>
      </w:pPr>
      <w:r w:rsidRPr="002A2316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6BB1ADA0" wp14:editId="6CD9930C">
            <wp:simplePos x="0" y="0"/>
            <wp:positionH relativeFrom="column">
              <wp:posOffset>116840</wp:posOffset>
            </wp:positionH>
            <wp:positionV relativeFrom="paragraph">
              <wp:posOffset>140335</wp:posOffset>
            </wp:positionV>
            <wp:extent cx="252730" cy="306705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259B" w14:textId="703C53C7" w:rsidR="004073C6" w:rsidRPr="002A2316" w:rsidRDefault="004073C6" w:rsidP="004073C6">
      <w:pPr>
        <w:tabs>
          <w:tab w:val="left" w:pos="2435"/>
        </w:tabs>
        <w:spacing w:after="0"/>
        <w:rPr>
          <w:rFonts w:ascii="Times New Roman" w:hAnsi="Times New Roman"/>
          <w:b/>
        </w:rPr>
      </w:pPr>
      <w:r w:rsidRPr="002A2316">
        <w:rPr>
          <w:rFonts w:ascii="Times New Roman" w:hAnsi="Times New Roman"/>
        </w:rPr>
        <w:t xml:space="preserve">  </w:t>
      </w:r>
      <w:r w:rsidR="00196ECC">
        <w:rPr>
          <w:rFonts w:ascii="Times New Roman" w:hAnsi="Times New Roman"/>
        </w:rPr>
        <w:t xml:space="preserve">  </w:t>
      </w:r>
      <w:r w:rsidRPr="002A2316">
        <w:rPr>
          <w:rFonts w:ascii="Times New Roman" w:hAnsi="Times New Roman"/>
          <w:b/>
        </w:rPr>
        <w:t>OPĆINA VRBANJA</w:t>
      </w:r>
    </w:p>
    <w:p w14:paraId="468D854C" w14:textId="77777777" w:rsidR="00313083" w:rsidRPr="002A2316" w:rsidRDefault="00C74922" w:rsidP="004073C6">
      <w:pPr>
        <w:tabs>
          <w:tab w:val="left" w:pos="2435"/>
        </w:tabs>
        <w:spacing w:after="0"/>
        <w:rPr>
          <w:rFonts w:ascii="Times New Roman" w:hAnsi="Times New Roman"/>
          <w:b/>
        </w:rPr>
      </w:pPr>
      <w:r w:rsidRPr="002A2316">
        <w:rPr>
          <w:rFonts w:ascii="Times New Roman" w:hAnsi="Times New Roman"/>
          <w:b/>
        </w:rPr>
        <w:t xml:space="preserve"> OPĆINSKI </w:t>
      </w:r>
      <w:r w:rsidR="00D87211" w:rsidRPr="002A2316">
        <w:rPr>
          <w:rFonts w:ascii="Times New Roman" w:hAnsi="Times New Roman"/>
          <w:b/>
        </w:rPr>
        <w:t>NAČELNIK</w:t>
      </w:r>
    </w:p>
    <w:p w14:paraId="3E3F9438" w14:textId="2C6C7710" w:rsidR="00313083" w:rsidRPr="002A2316" w:rsidRDefault="00313083" w:rsidP="00313083">
      <w:pPr>
        <w:pStyle w:val="Bezproreda"/>
        <w:rPr>
          <w:rFonts w:ascii="Times New Roman" w:hAnsi="Times New Roman"/>
          <w:noProof/>
          <w:sz w:val="20"/>
          <w:szCs w:val="20"/>
        </w:rPr>
      </w:pPr>
      <w:r w:rsidRPr="002A2316">
        <w:rPr>
          <w:rFonts w:ascii="Times New Roman" w:hAnsi="Times New Roman"/>
          <w:b/>
          <w:noProof/>
          <w:sz w:val="20"/>
          <w:szCs w:val="20"/>
        </w:rPr>
        <w:t>KLASA:</w:t>
      </w:r>
      <w:r w:rsidRPr="002A2316">
        <w:rPr>
          <w:rFonts w:ascii="Times New Roman" w:hAnsi="Times New Roman"/>
          <w:noProof/>
          <w:sz w:val="20"/>
          <w:szCs w:val="20"/>
        </w:rPr>
        <w:t xml:space="preserve"> </w:t>
      </w:r>
      <w:r w:rsidR="0018701C" w:rsidRPr="002A2316">
        <w:rPr>
          <w:rFonts w:ascii="Times New Roman" w:hAnsi="Times New Roman"/>
          <w:noProof/>
          <w:sz w:val="20"/>
          <w:szCs w:val="20"/>
        </w:rPr>
        <w:t>371-01/2</w:t>
      </w:r>
      <w:r w:rsidR="009B04FB">
        <w:rPr>
          <w:rFonts w:ascii="Times New Roman" w:hAnsi="Times New Roman"/>
          <w:noProof/>
          <w:sz w:val="20"/>
          <w:szCs w:val="20"/>
        </w:rPr>
        <w:t>6</w:t>
      </w:r>
      <w:r w:rsidR="0018701C" w:rsidRPr="002A2316">
        <w:rPr>
          <w:rFonts w:ascii="Times New Roman" w:hAnsi="Times New Roman"/>
          <w:noProof/>
          <w:sz w:val="20"/>
          <w:szCs w:val="20"/>
        </w:rPr>
        <w:t>-01/</w:t>
      </w:r>
      <w:r w:rsidR="00196ECC">
        <w:rPr>
          <w:rFonts w:ascii="Times New Roman" w:hAnsi="Times New Roman"/>
          <w:noProof/>
          <w:sz w:val="20"/>
          <w:szCs w:val="20"/>
        </w:rPr>
        <w:t>3</w:t>
      </w:r>
    </w:p>
    <w:p w14:paraId="2825F97E" w14:textId="3454C593" w:rsidR="00313083" w:rsidRPr="002A2316" w:rsidRDefault="00FC55D8" w:rsidP="00313083">
      <w:pPr>
        <w:pStyle w:val="Bezproreda"/>
        <w:rPr>
          <w:rFonts w:ascii="Times New Roman" w:hAnsi="Times New Roman"/>
          <w:noProof/>
          <w:sz w:val="20"/>
          <w:szCs w:val="20"/>
        </w:rPr>
      </w:pPr>
      <w:r w:rsidRPr="002A2316">
        <w:rPr>
          <w:rFonts w:ascii="Times New Roman" w:hAnsi="Times New Roman"/>
          <w:b/>
          <w:noProof/>
          <w:sz w:val="20"/>
          <w:szCs w:val="20"/>
        </w:rPr>
        <w:t>URBROJ:</w:t>
      </w:r>
      <w:r w:rsidR="00382554" w:rsidRPr="002A2316">
        <w:rPr>
          <w:rFonts w:ascii="Times New Roman" w:hAnsi="Times New Roman"/>
          <w:noProof/>
          <w:sz w:val="20"/>
          <w:szCs w:val="20"/>
        </w:rPr>
        <w:t xml:space="preserve"> 2196-31-02</w:t>
      </w:r>
      <w:r w:rsidRPr="002A2316">
        <w:rPr>
          <w:rFonts w:ascii="Times New Roman" w:hAnsi="Times New Roman"/>
          <w:noProof/>
          <w:sz w:val="20"/>
          <w:szCs w:val="20"/>
        </w:rPr>
        <w:t>-</w:t>
      </w:r>
      <w:r w:rsidR="00313083" w:rsidRPr="002A2316">
        <w:rPr>
          <w:rFonts w:ascii="Times New Roman" w:hAnsi="Times New Roman"/>
          <w:noProof/>
          <w:sz w:val="20"/>
          <w:szCs w:val="20"/>
        </w:rPr>
        <w:t>1-</w:t>
      </w:r>
      <w:r w:rsidR="00A67757" w:rsidRPr="002A2316">
        <w:rPr>
          <w:rFonts w:ascii="Times New Roman" w:hAnsi="Times New Roman"/>
          <w:noProof/>
          <w:sz w:val="20"/>
          <w:szCs w:val="20"/>
        </w:rPr>
        <w:t>2</w:t>
      </w:r>
      <w:r w:rsidR="009B04FB">
        <w:rPr>
          <w:rFonts w:ascii="Times New Roman" w:hAnsi="Times New Roman"/>
          <w:noProof/>
          <w:sz w:val="20"/>
          <w:szCs w:val="20"/>
        </w:rPr>
        <w:t>6</w:t>
      </w:r>
      <w:r w:rsidR="00313083" w:rsidRPr="002A2316">
        <w:rPr>
          <w:rFonts w:ascii="Times New Roman" w:hAnsi="Times New Roman"/>
          <w:noProof/>
          <w:sz w:val="20"/>
          <w:szCs w:val="20"/>
        </w:rPr>
        <w:t>-</w:t>
      </w:r>
      <w:r w:rsidR="004B5A59" w:rsidRPr="002A2316">
        <w:rPr>
          <w:rFonts w:ascii="Times New Roman" w:hAnsi="Times New Roman"/>
          <w:noProof/>
          <w:sz w:val="20"/>
          <w:szCs w:val="20"/>
        </w:rPr>
        <w:t>1</w:t>
      </w:r>
      <w:r w:rsidR="00313083" w:rsidRPr="002A2316">
        <w:rPr>
          <w:rFonts w:ascii="Times New Roman" w:hAnsi="Times New Roman"/>
          <w:noProof/>
          <w:sz w:val="20"/>
          <w:szCs w:val="20"/>
        </w:rPr>
        <w:t xml:space="preserve">   </w:t>
      </w:r>
    </w:p>
    <w:p w14:paraId="53E125BF" w14:textId="1EB779CC" w:rsidR="00313083" w:rsidRPr="002A2316" w:rsidRDefault="00313083" w:rsidP="008204FF">
      <w:pPr>
        <w:pStyle w:val="Bezproreda"/>
        <w:rPr>
          <w:rFonts w:ascii="Times New Roman" w:hAnsi="Times New Roman"/>
          <w:noProof/>
          <w:color w:val="000000" w:themeColor="text1"/>
          <w:sz w:val="20"/>
          <w:szCs w:val="20"/>
        </w:rPr>
      </w:pPr>
      <w:r w:rsidRPr="002A2316">
        <w:rPr>
          <w:rFonts w:ascii="Times New Roman" w:hAnsi="Times New Roman"/>
          <w:noProof/>
          <w:sz w:val="20"/>
          <w:szCs w:val="20"/>
        </w:rPr>
        <w:t xml:space="preserve">Vrbanja, </w:t>
      </w:r>
      <w:r w:rsidR="009B04FB">
        <w:rPr>
          <w:rFonts w:ascii="Times New Roman" w:hAnsi="Times New Roman"/>
          <w:noProof/>
          <w:color w:val="000000" w:themeColor="text1"/>
          <w:sz w:val="20"/>
          <w:szCs w:val="20"/>
        </w:rPr>
        <w:t>2</w:t>
      </w:r>
      <w:r w:rsidR="00B4721F" w:rsidRPr="002A2316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. </w:t>
      </w:r>
      <w:r w:rsidR="00196ECC">
        <w:rPr>
          <w:rFonts w:ascii="Times New Roman" w:hAnsi="Times New Roman"/>
          <w:noProof/>
          <w:color w:val="000000" w:themeColor="text1"/>
          <w:sz w:val="20"/>
          <w:szCs w:val="20"/>
        </w:rPr>
        <w:t>srpnja</w:t>
      </w:r>
      <w:r w:rsidR="008204FF" w:rsidRPr="002A2316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202</w:t>
      </w:r>
      <w:r w:rsidR="009B04FB">
        <w:rPr>
          <w:rFonts w:ascii="Times New Roman" w:hAnsi="Times New Roman"/>
          <w:noProof/>
          <w:color w:val="000000" w:themeColor="text1"/>
          <w:sz w:val="20"/>
          <w:szCs w:val="20"/>
        </w:rPr>
        <w:t>6</w:t>
      </w:r>
      <w:r w:rsidR="008204FF" w:rsidRPr="002A2316">
        <w:rPr>
          <w:rFonts w:ascii="Times New Roman" w:hAnsi="Times New Roman"/>
          <w:noProof/>
          <w:color w:val="000000" w:themeColor="text1"/>
          <w:sz w:val="20"/>
          <w:szCs w:val="20"/>
        </w:rPr>
        <w:t>.</w:t>
      </w:r>
      <w:r w:rsidRPr="002A2316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</w:t>
      </w:r>
    </w:p>
    <w:p w14:paraId="7F71FB75" w14:textId="77777777" w:rsidR="008204FF" w:rsidRPr="002A2316" w:rsidRDefault="008204FF" w:rsidP="008204FF">
      <w:pPr>
        <w:pStyle w:val="Bezproreda"/>
        <w:rPr>
          <w:rFonts w:ascii="Times New Roman" w:hAnsi="Times New Roman"/>
          <w:noProof/>
          <w:color w:val="000000" w:themeColor="text1"/>
          <w:sz w:val="20"/>
          <w:szCs w:val="20"/>
        </w:rPr>
      </w:pPr>
    </w:p>
    <w:p w14:paraId="76BB6943" w14:textId="6F19BE89" w:rsidR="00006ACB" w:rsidRPr="002A2316" w:rsidRDefault="00313083" w:rsidP="00255B2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0"/>
          <w:szCs w:val="20"/>
        </w:rPr>
      </w:pPr>
      <w:r w:rsidRPr="002A2316">
        <w:rPr>
          <w:rFonts w:ascii="Times New Roman" w:hAnsi="Times New Roman"/>
          <w:noProof/>
          <w:sz w:val="20"/>
          <w:szCs w:val="20"/>
        </w:rPr>
        <w:t xml:space="preserve">  </w:t>
      </w:r>
      <w:r w:rsidR="00FE3738" w:rsidRPr="002A2316">
        <w:rPr>
          <w:rFonts w:ascii="Times New Roman" w:hAnsi="Times New Roman"/>
          <w:noProof/>
          <w:sz w:val="20"/>
          <w:szCs w:val="20"/>
        </w:rPr>
        <w:t xml:space="preserve">            Na temelju članka 47</w:t>
      </w:r>
      <w:r w:rsidRPr="002A2316">
        <w:rPr>
          <w:rFonts w:ascii="Times New Roman" w:hAnsi="Times New Roman"/>
          <w:noProof/>
          <w:sz w:val="20"/>
          <w:szCs w:val="20"/>
        </w:rPr>
        <w:t>. Statuta Općine Vrbanja ("Službeni vjesnik" Vukovarsk</w:t>
      </w:r>
      <w:r w:rsidR="00FE3738" w:rsidRPr="002A2316">
        <w:rPr>
          <w:rFonts w:ascii="Times New Roman" w:hAnsi="Times New Roman"/>
          <w:noProof/>
          <w:sz w:val="20"/>
          <w:szCs w:val="20"/>
        </w:rPr>
        <w:t xml:space="preserve">o-srijemske </w:t>
      </w:r>
      <w:r w:rsidR="00BB2275" w:rsidRPr="002A2316">
        <w:rPr>
          <w:rFonts w:ascii="Times New Roman" w:hAnsi="Times New Roman"/>
          <w:noProof/>
          <w:sz w:val="20"/>
          <w:szCs w:val="20"/>
        </w:rPr>
        <w:t>ž</w:t>
      </w:r>
      <w:r w:rsidR="00FE3738" w:rsidRPr="002A2316">
        <w:rPr>
          <w:rFonts w:ascii="Times New Roman" w:hAnsi="Times New Roman"/>
          <w:noProof/>
          <w:sz w:val="20"/>
          <w:szCs w:val="20"/>
        </w:rPr>
        <w:t xml:space="preserve">upanije br. 5/13, </w:t>
      </w:r>
      <w:r w:rsidR="0070286A" w:rsidRPr="002A2316">
        <w:rPr>
          <w:rFonts w:ascii="Times New Roman" w:hAnsi="Times New Roman"/>
          <w:noProof/>
          <w:sz w:val="20"/>
          <w:szCs w:val="20"/>
        </w:rPr>
        <w:t>1/18</w:t>
      </w:r>
      <w:r w:rsidR="00FE3738" w:rsidRPr="002A2316">
        <w:rPr>
          <w:rFonts w:ascii="Times New Roman" w:hAnsi="Times New Roman"/>
          <w:noProof/>
          <w:sz w:val="20"/>
          <w:szCs w:val="20"/>
        </w:rPr>
        <w:t xml:space="preserve"> i 4/21</w:t>
      </w:r>
      <w:r w:rsidR="004073C6" w:rsidRPr="002A2316">
        <w:rPr>
          <w:rFonts w:ascii="Times New Roman" w:hAnsi="Times New Roman"/>
          <w:noProof/>
          <w:sz w:val="20"/>
          <w:szCs w:val="20"/>
        </w:rPr>
        <w:t>)</w:t>
      </w:r>
      <w:r w:rsidR="0070286A" w:rsidRPr="002A2316">
        <w:rPr>
          <w:rFonts w:ascii="Times New Roman" w:hAnsi="Times New Roman"/>
          <w:noProof/>
          <w:sz w:val="20"/>
          <w:szCs w:val="20"/>
        </w:rPr>
        <w:t xml:space="preserve"> i čla</w:t>
      </w:r>
      <w:r w:rsidR="00454995" w:rsidRPr="002A2316">
        <w:rPr>
          <w:rFonts w:ascii="Times New Roman" w:hAnsi="Times New Roman"/>
          <w:noProof/>
          <w:sz w:val="20"/>
          <w:szCs w:val="20"/>
        </w:rPr>
        <w:t xml:space="preserve">nka 5. Odluke o mjerama poticanja stambenog zbrinjavanja </w:t>
      </w:r>
      <w:r w:rsidR="004073C6" w:rsidRPr="002A2316">
        <w:rPr>
          <w:rFonts w:ascii="Times New Roman" w:hAnsi="Times New Roman"/>
          <w:noProof/>
          <w:sz w:val="20"/>
          <w:szCs w:val="20"/>
        </w:rPr>
        <w:t>na području Općine Vrbanja</w:t>
      </w:r>
      <w:r w:rsidR="00BB2275" w:rsidRPr="002A2316">
        <w:rPr>
          <w:rFonts w:ascii="Times New Roman" w:hAnsi="Times New Roman"/>
          <w:noProof/>
          <w:sz w:val="20"/>
          <w:szCs w:val="20"/>
        </w:rPr>
        <w:t xml:space="preserve"> (“Službeni vjesnik” Vukovarsko-srijemske ž</w:t>
      </w:r>
      <w:r w:rsidR="00B32757" w:rsidRPr="002A2316">
        <w:rPr>
          <w:rFonts w:ascii="Times New Roman" w:hAnsi="Times New Roman"/>
          <w:noProof/>
          <w:sz w:val="20"/>
          <w:szCs w:val="20"/>
        </w:rPr>
        <w:t>u</w:t>
      </w:r>
      <w:r w:rsidR="00BB2275" w:rsidRPr="002A2316">
        <w:rPr>
          <w:rFonts w:ascii="Times New Roman" w:hAnsi="Times New Roman"/>
          <w:noProof/>
          <w:sz w:val="20"/>
          <w:szCs w:val="20"/>
        </w:rPr>
        <w:t>panije br. 5/23</w:t>
      </w:r>
      <w:r w:rsidR="00A6476A" w:rsidRPr="002A2316">
        <w:rPr>
          <w:rFonts w:ascii="Times New Roman" w:hAnsi="Times New Roman"/>
          <w:noProof/>
          <w:sz w:val="20"/>
          <w:szCs w:val="20"/>
        </w:rPr>
        <w:t xml:space="preserve">, </w:t>
      </w:r>
      <w:r w:rsidR="00D51CFD" w:rsidRPr="002A2316">
        <w:rPr>
          <w:rFonts w:ascii="Times New Roman" w:hAnsi="Times New Roman"/>
          <w:noProof/>
          <w:sz w:val="20"/>
          <w:szCs w:val="20"/>
        </w:rPr>
        <w:t>11A</w:t>
      </w:r>
      <w:r w:rsidR="00A6476A" w:rsidRPr="002A2316">
        <w:rPr>
          <w:rFonts w:ascii="Times New Roman" w:hAnsi="Times New Roman"/>
          <w:noProof/>
          <w:sz w:val="20"/>
          <w:szCs w:val="20"/>
        </w:rPr>
        <w:t>/25</w:t>
      </w:r>
      <w:r w:rsidR="00BB2275" w:rsidRPr="002A2316">
        <w:rPr>
          <w:rFonts w:ascii="Times New Roman" w:hAnsi="Times New Roman"/>
          <w:noProof/>
          <w:sz w:val="20"/>
          <w:szCs w:val="20"/>
        </w:rPr>
        <w:t>)</w:t>
      </w:r>
      <w:r w:rsidR="004073C6" w:rsidRPr="002A2316">
        <w:rPr>
          <w:rFonts w:ascii="Times New Roman" w:hAnsi="Times New Roman"/>
          <w:noProof/>
          <w:sz w:val="20"/>
          <w:szCs w:val="20"/>
        </w:rPr>
        <w:t xml:space="preserve">, </w:t>
      </w:r>
      <w:r w:rsidR="00E11BFB" w:rsidRPr="002A2316">
        <w:rPr>
          <w:rFonts w:ascii="Times New Roman" w:hAnsi="Times New Roman"/>
          <w:noProof/>
          <w:sz w:val="20"/>
          <w:szCs w:val="20"/>
        </w:rPr>
        <w:t>o</w:t>
      </w:r>
      <w:r w:rsidR="00C67FF4" w:rsidRPr="002A2316">
        <w:rPr>
          <w:rFonts w:ascii="Times New Roman" w:hAnsi="Times New Roman"/>
          <w:noProof/>
          <w:sz w:val="20"/>
          <w:szCs w:val="20"/>
        </w:rPr>
        <w:t>pćinski načelnik</w:t>
      </w:r>
      <w:r w:rsidR="0070286A" w:rsidRPr="002A2316">
        <w:rPr>
          <w:rFonts w:ascii="Times New Roman" w:hAnsi="Times New Roman"/>
          <w:noProof/>
          <w:sz w:val="20"/>
          <w:szCs w:val="20"/>
        </w:rPr>
        <w:t xml:space="preserve">  dana </w:t>
      </w:r>
      <w:r w:rsidR="006F19EA" w:rsidRPr="002A2316">
        <w:rPr>
          <w:rFonts w:ascii="Times New Roman" w:hAnsi="Times New Roman"/>
          <w:noProof/>
          <w:sz w:val="20"/>
          <w:szCs w:val="20"/>
        </w:rPr>
        <w:t>2</w:t>
      </w:r>
      <w:r w:rsidR="00B4721F" w:rsidRPr="002A2316">
        <w:rPr>
          <w:rFonts w:ascii="Times New Roman" w:hAnsi="Times New Roman"/>
          <w:noProof/>
          <w:sz w:val="20"/>
          <w:szCs w:val="20"/>
        </w:rPr>
        <w:t xml:space="preserve">. </w:t>
      </w:r>
      <w:r w:rsidR="002D20A8">
        <w:rPr>
          <w:rFonts w:ascii="Times New Roman" w:hAnsi="Times New Roman"/>
          <w:noProof/>
          <w:sz w:val="20"/>
          <w:szCs w:val="20"/>
        </w:rPr>
        <w:t>srpnja</w:t>
      </w:r>
      <w:r w:rsidR="008204FF" w:rsidRPr="002A2316">
        <w:rPr>
          <w:rFonts w:ascii="Times New Roman" w:hAnsi="Times New Roman"/>
          <w:noProof/>
          <w:sz w:val="20"/>
          <w:szCs w:val="20"/>
        </w:rPr>
        <w:t xml:space="preserve"> 202</w:t>
      </w:r>
      <w:r w:rsidR="009B04FB">
        <w:rPr>
          <w:rFonts w:ascii="Times New Roman" w:hAnsi="Times New Roman"/>
          <w:noProof/>
          <w:sz w:val="20"/>
          <w:szCs w:val="20"/>
        </w:rPr>
        <w:t>6</w:t>
      </w:r>
      <w:r w:rsidR="00E11BFB" w:rsidRPr="002A2316">
        <w:rPr>
          <w:rFonts w:ascii="Times New Roman" w:hAnsi="Times New Roman"/>
          <w:noProof/>
          <w:sz w:val="20"/>
          <w:szCs w:val="20"/>
        </w:rPr>
        <w:t>. godine</w:t>
      </w:r>
      <w:r w:rsidR="0070286A" w:rsidRPr="002A2316">
        <w:rPr>
          <w:rFonts w:ascii="Times New Roman" w:hAnsi="Times New Roman"/>
          <w:noProof/>
          <w:sz w:val="20"/>
          <w:szCs w:val="20"/>
        </w:rPr>
        <w:t>, objavljuje:</w:t>
      </w:r>
    </w:p>
    <w:p w14:paraId="0EC22D5F" w14:textId="6A02BE39" w:rsidR="00726FB5" w:rsidRPr="002A2316" w:rsidRDefault="002D20A8" w:rsidP="00FF2AE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="0070286A" w:rsidRPr="002A2316">
        <w:rPr>
          <w:b/>
          <w:bCs/>
          <w:sz w:val="20"/>
          <w:szCs w:val="20"/>
        </w:rPr>
        <w:t>JAVNI NATJEČAJ ZA DODJELU POTICAJA</w:t>
      </w:r>
      <w:r w:rsidR="006A57E4" w:rsidRPr="002A2316">
        <w:rPr>
          <w:b/>
          <w:bCs/>
          <w:sz w:val="20"/>
          <w:szCs w:val="20"/>
        </w:rPr>
        <w:t xml:space="preserve"> ZA STAMBENO ZBRINJAVANJE NA PODRUČJU OPĆINE VRBANJA</w:t>
      </w:r>
    </w:p>
    <w:p w14:paraId="4A535D11" w14:textId="77777777" w:rsidR="00D7664F" w:rsidRPr="002A2316" w:rsidRDefault="00D7664F" w:rsidP="00D7664F">
      <w:pPr>
        <w:pStyle w:val="Default"/>
        <w:rPr>
          <w:b/>
          <w:bCs/>
          <w:sz w:val="20"/>
          <w:szCs w:val="20"/>
        </w:rPr>
      </w:pPr>
    </w:p>
    <w:p w14:paraId="7B2640EB" w14:textId="77777777" w:rsidR="00D7664F" w:rsidRPr="002A2316" w:rsidRDefault="00D7664F" w:rsidP="004073C6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Općina Vrbanja dodjeljuje potic</w:t>
      </w:r>
      <w:r w:rsidR="006A57E4" w:rsidRPr="002A2316">
        <w:rPr>
          <w:bCs/>
          <w:sz w:val="20"/>
          <w:szCs w:val="20"/>
        </w:rPr>
        <w:t>aj obiteljima i fizičkim osobama bez bračnog statusa</w:t>
      </w:r>
      <w:r w:rsidR="009F09E4" w:rsidRPr="002A2316">
        <w:rPr>
          <w:bCs/>
          <w:sz w:val="20"/>
          <w:szCs w:val="20"/>
        </w:rPr>
        <w:t xml:space="preserve"> koje su </w:t>
      </w:r>
      <w:r w:rsidR="009F09E4" w:rsidRPr="002A2316">
        <w:rPr>
          <w:bCs/>
          <w:sz w:val="20"/>
          <w:szCs w:val="20"/>
          <w:u w:val="single"/>
        </w:rPr>
        <w:t xml:space="preserve">tijekom </w:t>
      </w:r>
      <w:r w:rsidR="00472CCD" w:rsidRPr="002A2316">
        <w:rPr>
          <w:bCs/>
          <w:sz w:val="20"/>
          <w:szCs w:val="20"/>
          <w:u w:val="single"/>
        </w:rPr>
        <w:t>tekuće kalendarske</w:t>
      </w:r>
      <w:r w:rsidRPr="002A2316">
        <w:rPr>
          <w:bCs/>
          <w:sz w:val="20"/>
          <w:szCs w:val="20"/>
          <w:u w:val="single"/>
        </w:rPr>
        <w:t xml:space="preserve"> godine</w:t>
      </w:r>
      <w:r w:rsidR="00FE3738" w:rsidRPr="002A2316">
        <w:rPr>
          <w:bCs/>
          <w:sz w:val="20"/>
          <w:szCs w:val="20"/>
          <w:u w:val="single"/>
        </w:rPr>
        <w:t xml:space="preserve"> ili u prethodnoj godini</w:t>
      </w:r>
      <w:r w:rsidRPr="002A2316">
        <w:rPr>
          <w:bCs/>
          <w:sz w:val="20"/>
          <w:szCs w:val="20"/>
          <w:u w:val="single"/>
        </w:rPr>
        <w:t xml:space="preserve"> kupile </w:t>
      </w:r>
      <w:r w:rsidR="00472CCD" w:rsidRPr="002A2316">
        <w:rPr>
          <w:bCs/>
          <w:sz w:val="20"/>
          <w:szCs w:val="20"/>
          <w:u w:val="single"/>
        </w:rPr>
        <w:t>ili grade</w:t>
      </w:r>
      <w:r w:rsidR="00472CCD" w:rsidRPr="002A2316">
        <w:rPr>
          <w:bCs/>
          <w:sz w:val="20"/>
          <w:szCs w:val="20"/>
        </w:rPr>
        <w:t xml:space="preserve"> </w:t>
      </w:r>
      <w:r w:rsidRPr="002A2316">
        <w:rPr>
          <w:bCs/>
          <w:sz w:val="20"/>
          <w:szCs w:val="20"/>
        </w:rPr>
        <w:t>nekretninu za stanovanje na području Općine Vrbanja i koja je u cijelosti vlasništvo korisnika poticaja (1/1)</w:t>
      </w:r>
      <w:r w:rsidR="004073C6" w:rsidRPr="002A2316">
        <w:rPr>
          <w:bCs/>
          <w:sz w:val="20"/>
          <w:szCs w:val="20"/>
        </w:rPr>
        <w:t>.</w:t>
      </w:r>
    </w:p>
    <w:p w14:paraId="05957F38" w14:textId="77777777" w:rsidR="00D7664F" w:rsidRPr="002A2316" w:rsidRDefault="00D7664F" w:rsidP="00097080">
      <w:pPr>
        <w:pStyle w:val="Default"/>
        <w:jc w:val="both"/>
        <w:rPr>
          <w:bCs/>
          <w:sz w:val="20"/>
          <w:szCs w:val="20"/>
        </w:rPr>
      </w:pPr>
    </w:p>
    <w:p w14:paraId="533E46F5" w14:textId="77777777" w:rsidR="00AB1B66" w:rsidRPr="002A2316" w:rsidRDefault="00AB1B66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/>
          <w:bCs/>
          <w:sz w:val="20"/>
          <w:szCs w:val="20"/>
          <w:u w:val="single"/>
        </w:rPr>
        <w:t>Određene su sljedeće vrste poticaja</w:t>
      </w:r>
      <w:r w:rsidRPr="002A2316">
        <w:rPr>
          <w:bCs/>
          <w:sz w:val="20"/>
          <w:szCs w:val="20"/>
        </w:rPr>
        <w:t xml:space="preserve">: </w:t>
      </w:r>
    </w:p>
    <w:p w14:paraId="17350703" w14:textId="77777777" w:rsidR="006A57E4" w:rsidRPr="002A2316" w:rsidRDefault="006A57E4" w:rsidP="006A57E4">
      <w:pPr>
        <w:pStyle w:val="Default"/>
        <w:jc w:val="both"/>
        <w:rPr>
          <w:bCs/>
          <w:sz w:val="20"/>
          <w:szCs w:val="20"/>
        </w:rPr>
      </w:pPr>
    </w:p>
    <w:p w14:paraId="685AC80B" w14:textId="1ECC34C4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2A2316">
        <w:rPr>
          <w:rFonts w:ascii="Times New Roman" w:hAnsi="Times New Roman"/>
          <w:i/>
          <w:sz w:val="20"/>
          <w:szCs w:val="20"/>
          <w:lang w:eastAsia="hr-HR"/>
        </w:rPr>
        <w:t xml:space="preserve">- poticaj obiteljima za kupovinu prve nekretnine kojom se rješava vlastito stambeno pitanje na području Općine Vrbanja  u iznosu od </w:t>
      </w:r>
      <w:r w:rsidR="00A26489" w:rsidRPr="002A2316">
        <w:rPr>
          <w:rFonts w:ascii="Times New Roman" w:hAnsi="Times New Roman"/>
          <w:b/>
          <w:i/>
          <w:sz w:val="20"/>
          <w:szCs w:val="20"/>
          <w:lang w:eastAsia="hr-HR"/>
        </w:rPr>
        <w:t>6</w:t>
      </w:r>
      <w:r w:rsidR="00B4721F" w:rsidRPr="002A2316">
        <w:rPr>
          <w:rFonts w:ascii="Times New Roman" w:hAnsi="Times New Roman"/>
          <w:b/>
          <w:i/>
          <w:sz w:val="20"/>
          <w:szCs w:val="20"/>
          <w:lang w:eastAsia="hr-HR"/>
        </w:rPr>
        <w:t>.000,00</w:t>
      </w:r>
      <w:r w:rsidR="008204FF" w:rsidRPr="002A2316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</w:t>
      </w:r>
      <w:r w:rsidRPr="002A2316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14:paraId="7DB9328C" w14:textId="77777777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14:paraId="44D51BEC" w14:textId="79496F8A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2A2316">
        <w:rPr>
          <w:rFonts w:ascii="Times New Roman" w:hAnsi="Times New Roman"/>
          <w:i/>
          <w:sz w:val="20"/>
          <w:szCs w:val="20"/>
          <w:lang w:eastAsia="hr-HR"/>
        </w:rPr>
        <w:t xml:space="preserve">- poticaj obiteljima za gradnju stambenog objekta kojim se rješava vlastito stambeno pitanje na području Općine Vrbanja u iznosu od </w:t>
      </w:r>
      <w:r w:rsidR="00A26489" w:rsidRPr="002A2316">
        <w:rPr>
          <w:rFonts w:ascii="Times New Roman" w:hAnsi="Times New Roman"/>
          <w:b/>
          <w:i/>
          <w:sz w:val="20"/>
          <w:szCs w:val="20"/>
          <w:lang w:eastAsia="hr-HR"/>
        </w:rPr>
        <w:t>6</w:t>
      </w:r>
      <w:r w:rsidR="00B4721F" w:rsidRPr="002A2316">
        <w:rPr>
          <w:rFonts w:ascii="Times New Roman" w:hAnsi="Times New Roman"/>
          <w:b/>
          <w:i/>
          <w:sz w:val="20"/>
          <w:szCs w:val="20"/>
          <w:lang w:eastAsia="hr-HR"/>
        </w:rPr>
        <w:t>.000,00</w:t>
      </w:r>
      <w:r w:rsidR="008204FF" w:rsidRPr="002A2316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</w:t>
      </w:r>
      <w:r w:rsidRPr="002A2316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14:paraId="3E9CF856" w14:textId="77777777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14:paraId="26EFDFA6" w14:textId="34FC5DA6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2A2316">
        <w:rPr>
          <w:rFonts w:ascii="Times New Roman" w:hAnsi="Times New Roman"/>
          <w:i/>
          <w:sz w:val="20"/>
          <w:szCs w:val="20"/>
          <w:lang w:eastAsia="hr-HR"/>
        </w:rPr>
        <w:t xml:space="preserve">- poticaj fizičkim osobama bez bračnog statusa za kupovinu prve nekretnine kojom se rješava vlastito stambeno pitanje na području Općine Vrbanja  u iznosu od </w:t>
      </w:r>
      <w:r w:rsidR="00A26489" w:rsidRPr="002A2316">
        <w:rPr>
          <w:rFonts w:ascii="Times New Roman" w:hAnsi="Times New Roman"/>
          <w:b/>
          <w:i/>
          <w:sz w:val="20"/>
          <w:szCs w:val="20"/>
          <w:lang w:eastAsia="hr-HR"/>
        </w:rPr>
        <w:t>3</w:t>
      </w:r>
      <w:r w:rsidR="00B4721F" w:rsidRPr="002A2316">
        <w:rPr>
          <w:rFonts w:ascii="Times New Roman" w:hAnsi="Times New Roman"/>
          <w:b/>
          <w:i/>
          <w:sz w:val="20"/>
          <w:szCs w:val="20"/>
          <w:lang w:eastAsia="hr-HR"/>
        </w:rPr>
        <w:t>.000,00</w:t>
      </w:r>
      <w:r w:rsidR="008204FF" w:rsidRPr="002A2316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</w:t>
      </w:r>
      <w:r w:rsidRPr="002A2316">
        <w:rPr>
          <w:rFonts w:ascii="Times New Roman" w:hAnsi="Times New Roman"/>
          <w:i/>
          <w:sz w:val="20"/>
          <w:szCs w:val="20"/>
          <w:lang w:eastAsia="hr-HR"/>
        </w:rPr>
        <w:t>,</w:t>
      </w:r>
    </w:p>
    <w:p w14:paraId="5B63A610" w14:textId="77777777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</w:p>
    <w:p w14:paraId="18E6ADF3" w14:textId="5C9EB1BA" w:rsidR="006A57E4" w:rsidRPr="002A2316" w:rsidRDefault="006A57E4" w:rsidP="004073C6">
      <w:pPr>
        <w:pStyle w:val="Bezproreda"/>
        <w:ind w:left="502"/>
        <w:jc w:val="both"/>
        <w:rPr>
          <w:rFonts w:ascii="Times New Roman" w:hAnsi="Times New Roman"/>
          <w:i/>
          <w:sz w:val="20"/>
          <w:szCs w:val="20"/>
          <w:lang w:eastAsia="hr-HR"/>
        </w:rPr>
      </w:pPr>
      <w:r w:rsidRPr="002A2316">
        <w:rPr>
          <w:rFonts w:ascii="Times New Roman" w:hAnsi="Times New Roman"/>
          <w:i/>
          <w:sz w:val="20"/>
          <w:szCs w:val="20"/>
          <w:lang w:eastAsia="hr-HR"/>
        </w:rPr>
        <w:t xml:space="preserve">- poticaj fizičkim osobama bez bračnog statusa za gradnju stambenog objekta kojim se rješava vlastito stambeno pitanje na području Općine Vrbanja u iznosu od </w:t>
      </w:r>
      <w:r w:rsidR="00A26489" w:rsidRPr="002A2316">
        <w:rPr>
          <w:rFonts w:ascii="Times New Roman" w:hAnsi="Times New Roman"/>
          <w:b/>
          <w:i/>
          <w:sz w:val="20"/>
          <w:szCs w:val="20"/>
          <w:lang w:eastAsia="hr-HR"/>
        </w:rPr>
        <w:t>3</w:t>
      </w:r>
      <w:r w:rsidR="00B4721F" w:rsidRPr="002A2316">
        <w:rPr>
          <w:rFonts w:ascii="Times New Roman" w:hAnsi="Times New Roman"/>
          <w:b/>
          <w:i/>
          <w:sz w:val="20"/>
          <w:szCs w:val="20"/>
          <w:lang w:eastAsia="hr-HR"/>
        </w:rPr>
        <w:t>.000,00</w:t>
      </w:r>
      <w:r w:rsidR="008204FF" w:rsidRPr="002A2316">
        <w:rPr>
          <w:rFonts w:ascii="Times New Roman" w:hAnsi="Times New Roman"/>
          <w:b/>
          <w:i/>
          <w:sz w:val="20"/>
          <w:szCs w:val="20"/>
          <w:lang w:eastAsia="hr-HR"/>
        </w:rPr>
        <w:t xml:space="preserve"> €.</w:t>
      </w:r>
    </w:p>
    <w:p w14:paraId="64ABF999" w14:textId="77777777" w:rsidR="009F09E4" w:rsidRPr="002A2316" w:rsidRDefault="009F09E4" w:rsidP="00097080">
      <w:pPr>
        <w:pStyle w:val="Default"/>
        <w:jc w:val="both"/>
        <w:rPr>
          <w:bCs/>
          <w:sz w:val="20"/>
          <w:szCs w:val="20"/>
        </w:rPr>
      </w:pPr>
    </w:p>
    <w:p w14:paraId="349356DF" w14:textId="2B5AE8A6" w:rsidR="009F09E4" w:rsidRPr="002A2316" w:rsidRDefault="009F09E4" w:rsidP="00FF2AE8">
      <w:pPr>
        <w:pStyle w:val="Default"/>
        <w:numPr>
          <w:ilvl w:val="0"/>
          <w:numId w:val="3"/>
        </w:numPr>
        <w:jc w:val="both"/>
        <w:rPr>
          <w:b/>
          <w:bCs/>
          <w:sz w:val="20"/>
          <w:szCs w:val="20"/>
          <w:u w:val="single"/>
        </w:rPr>
      </w:pPr>
      <w:r w:rsidRPr="002A2316">
        <w:rPr>
          <w:bCs/>
          <w:sz w:val="20"/>
          <w:szCs w:val="20"/>
        </w:rPr>
        <w:t xml:space="preserve">Poticaj se može ostvariti samo </w:t>
      </w:r>
      <w:r w:rsidRPr="002A2316">
        <w:rPr>
          <w:b/>
          <w:bCs/>
          <w:i/>
          <w:sz w:val="20"/>
          <w:szCs w:val="20"/>
          <w:u w:val="single"/>
        </w:rPr>
        <w:t>jedanput</w:t>
      </w:r>
      <w:r w:rsidR="00B4721F" w:rsidRPr="002A2316">
        <w:rPr>
          <w:b/>
          <w:bCs/>
          <w:i/>
          <w:sz w:val="20"/>
          <w:szCs w:val="20"/>
          <w:u w:val="single"/>
        </w:rPr>
        <w:t>, bez obzira o kojoj se vrsti poticaja radi.</w:t>
      </w:r>
    </w:p>
    <w:p w14:paraId="13787F42" w14:textId="77777777" w:rsidR="009F09E4" w:rsidRPr="002A2316" w:rsidRDefault="009F09E4" w:rsidP="00097080">
      <w:pPr>
        <w:pStyle w:val="Default"/>
        <w:jc w:val="both"/>
        <w:rPr>
          <w:b/>
          <w:bCs/>
          <w:sz w:val="20"/>
          <w:szCs w:val="20"/>
          <w:u w:val="single"/>
        </w:rPr>
      </w:pPr>
    </w:p>
    <w:p w14:paraId="10B6BD14" w14:textId="77777777" w:rsidR="004D7731" w:rsidRPr="002A2316" w:rsidRDefault="009F09E4" w:rsidP="004D7731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Pravo na dodjelu poticaja imaju korisnici poticaja uz uvjet da korisnik poticaja ili članovi njegove uže obitelji nemaju u vlasništvu stan, kuću, kuću za odmor ili sličan objekt pogo</w:t>
      </w:r>
      <w:r w:rsidR="007E0B9D" w:rsidRPr="002A2316">
        <w:rPr>
          <w:bCs/>
          <w:sz w:val="20"/>
          <w:szCs w:val="20"/>
        </w:rPr>
        <w:t xml:space="preserve">dan za stanovanje u tuzemstvu  i </w:t>
      </w:r>
      <w:r w:rsidRPr="002A2316">
        <w:rPr>
          <w:bCs/>
          <w:sz w:val="20"/>
          <w:szCs w:val="20"/>
        </w:rPr>
        <w:t xml:space="preserve">inozemstvu </w:t>
      </w:r>
      <w:r w:rsidR="007E0B9D" w:rsidRPr="002A2316">
        <w:rPr>
          <w:bCs/>
          <w:sz w:val="20"/>
          <w:szCs w:val="20"/>
        </w:rPr>
        <w:t xml:space="preserve">ili da unazad 5 godina istu nisu prodali, darovali ili na bilo koji drugi način otuđili. </w:t>
      </w:r>
      <w:r w:rsidRPr="002A2316">
        <w:rPr>
          <w:bCs/>
          <w:sz w:val="20"/>
          <w:szCs w:val="20"/>
        </w:rPr>
        <w:t>Članovima uže obitelji smatraju se bračni drug i djeca.</w:t>
      </w:r>
    </w:p>
    <w:p w14:paraId="4D806149" w14:textId="77777777" w:rsidR="004D7731" w:rsidRPr="002A2316" w:rsidRDefault="004D7731" w:rsidP="006A57E4">
      <w:pPr>
        <w:pStyle w:val="Default"/>
        <w:jc w:val="both"/>
        <w:rPr>
          <w:bCs/>
          <w:sz w:val="20"/>
          <w:szCs w:val="20"/>
        </w:rPr>
      </w:pPr>
    </w:p>
    <w:p w14:paraId="51211020" w14:textId="4A57973B" w:rsidR="004D7731" w:rsidRPr="002A2316" w:rsidRDefault="004D7731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Fizička osoba prodavatelj nekretnine ne smije biti u srodstvu s podnositeljem zahtjeva i članovima njegove obitelji do trećeg nasljednog reda u smislu Zakona o nasljeđivanju (</w:t>
      </w:r>
      <w:r w:rsidR="00C67FF4" w:rsidRPr="002A2316">
        <w:rPr>
          <w:bCs/>
          <w:sz w:val="20"/>
          <w:szCs w:val="20"/>
        </w:rPr>
        <w:t>Narodne novine</w:t>
      </w:r>
      <w:r w:rsidRPr="002A2316">
        <w:rPr>
          <w:bCs/>
          <w:sz w:val="20"/>
          <w:szCs w:val="20"/>
        </w:rPr>
        <w:t xml:space="preserve"> br. 48/03, 163/03</w:t>
      </w:r>
      <w:r w:rsidR="0017058A">
        <w:rPr>
          <w:bCs/>
          <w:sz w:val="20"/>
          <w:szCs w:val="20"/>
        </w:rPr>
        <w:t>,</w:t>
      </w:r>
      <w:r w:rsidRPr="002A2316">
        <w:rPr>
          <w:bCs/>
          <w:sz w:val="20"/>
          <w:szCs w:val="20"/>
        </w:rPr>
        <w:t xml:space="preserve"> 35/05, 127/13, 33/15</w:t>
      </w:r>
      <w:r w:rsidR="00472CCD" w:rsidRPr="002A2316">
        <w:rPr>
          <w:bCs/>
          <w:sz w:val="20"/>
          <w:szCs w:val="20"/>
        </w:rPr>
        <w:t xml:space="preserve"> i 14/19</w:t>
      </w:r>
      <w:r w:rsidRPr="002A2316">
        <w:rPr>
          <w:bCs/>
          <w:sz w:val="20"/>
          <w:szCs w:val="20"/>
        </w:rPr>
        <w:t>).</w:t>
      </w:r>
    </w:p>
    <w:p w14:paraId="7C7476F6" w14:textId="77777777" w:rsidR="009F09E4" w:rsidRPr="002A2316" w:rsidRDefault="009F09E4" w:rsidP="00097080">
      <w:pPr>
        <w:pStyle w:val="Default"/>
        <w:jc w:val="both"/>
        <w:rPr>
          <w:bCs/>
          <w:sz w:val="20"/>
          <w:szCs w:val="20"/>
        </w:rPr>
      </w:pPr>
    </w:p>
    <w:p w14:paraId="1B04A552" w14:textId="77777777" w:rsidR="009F09E4" w:rsidRPr="002A2316" w:rsidRDefault="009F09E4" w:rsidP="00FF2AE8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Korisnik poticaja i članovi njegove uže obitelji</w:t>
      </w:r>
      <w:r w:rsidR="006A57E4" w:rsidRPr="002A2316">
        <w:rPr>
          <w:bCs/>
          <w:sz w:val="20"/>
          <w:szCs w:val="20"/>
        </w:rPr>
        <w:t xml:space="preserve"> (ako se radi o obitelji),</w:t>
      </w:r>
      <w:r w:rsidRPr="002A2316">
        <w:rPr>
          <w:bCs/>
          <w:sz w:val="20"/>
          <w:szCs w:val="20"/>
        </w:rPr>
        <w:t xml:space="preserve"> moraju prijaviti prebivalište na adresi nekretnine za koju je odobren poticaj te moraju zadržati prebivalište neprekinuto slje</w:t>
      </w:r>
      <w:r w:rsidR="00097080" w:rsidRPr="002A2316">
        <w:rPr>
          <w:bCs/>
          <w:sz w:val="20"/>
          <w:szCs w:val="20"/>
        </w:rPr>
        <w:t>dećih 5 godina.</w:t>
      </w:r>
    </w:p>
    <w:p w14:paraId="1C46E846" w14:textId="77777777" w:rsidR="00097080" w:rsidRPr="002A2316" w:rsidRDefault="00097080" w:rsidP="00097080">
      <w:pPr>
        <w:pStyle w:val="Default"/>
        <w:jc w:val="both"/>
        <w:rPr>
          <w:bCs/>
          <w:sz w:val="20"/>
          <w:szCs w:val="20"/>
        </w:rPr>
      </w:pPr>
    </w:p>
    <w:p w14:paraId="674982B8" w14:textId="77777777" w:rsidR="004073C6" w:rsidRPr="002A2316" w:rsidRDefault="00097080" w:rsidP="008204FF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 xml:space="preserve">Prijave se podnose u zatvorenoj omotnici, preporučeno poštom na adresu </w:t>
      </w:r>
      <w:r w:rsidR="00F625B9" w:rsidRPr="002A2316">
        <w:rPr>
          <w:bCs/>
          <w:sz w:val="20"/>
          <w:szCs w:val="20"/>
        </w:rPr>
        <w:t>ili osobno u Jedinstveni upravni odjel Općine Vrbanja.</w:t>
      </w:r>
    </w:p>
    <w:p w14:paraId="0A28BD04" w14:textId="77777777" w:rsidR="004073C6" w:rsidRPr="002A2316" w:rsidRDefault="004073C6" w:rsidP="004073C6">
      <w:pPr>
        <w:pStyle w:val="Default"/>
        <w:ind w:left="502"/>
        <w:jc w:val="both"/>
        <w:rPr>
          <w:bCs/>
          <w:sz w:val="20"/>
          <w:szCs w:val="20"/>
        </w:rPr>
      </w:pPr>
    </w:p>
    <w:p w14:paraId="57E7F2B5" w14:textId="77777777" w:rsidR="00F625B9" w:rsidRPr="002A2316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/>
          <w:bCs/>
          <w:sz w:val="20"/>
          <w:szCs w:val="20"/>
        </w:rPr>
        <w:t>OPĆINA VRBANJA</w:t>
      </w:r>
    </w:p>
    <w:p w14:paraId="7856E2B1" w14:textId="77777777" w:rsidR="00F625B9" w:rsidRPr="002A2316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/>
          <w:bCs/>
          <w:sz w:val="20"/>
          <w:szCs w:val="20"/>
        </w:rPr>
        <w:t>JEDINSTVENI UPRAVNI ODJEL</w:t>
      </w:r>
    </w:p>
    <w:p w14:paraId="38439171" w14:textId="77777777" w:rsidR="00F625B9" w:rsidRPr="002A2316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/>
          <w:bCs/>
          <w:sz w:val="20"/>
          <w:szCs w:val="20"/>
        </w:rPr>
        <w:t>Trg dr. Franje Tuđmana 1</w:t>
      </w:r>
    </w:p>
    <w:p w14:paraId="132F80AF" w14:textId="77777777" w:rsidR="00F625B9" w:rsidRPr="002A2316" w:rsidRDefault="00F625B9" w:rsidP="00F625B9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/>
          <w:bCs/>
          <w:sz w:val="20"/>
          <w:szCs w:val="20"/>
        </w:rPr>
        <w:t>32254 Vrbanja</w:t>
      </w:r>
    </w:p>
    <w:p w14:paraId="20686AE1" w14:textId="77777777" w:rsidR="00F625B9" w:rsidRPr="002A2316" w:rsidRDefault="00F625B9" w:rsidP="00F625B9">
      <w:pPr>
        <w:pStyle w:val="Default"/>
        <w:jc w:val="center"/>
        <w:rPr>
          <w:b/>
          <w:bCs/>
          <w:sz w:val="20"/>
          <w:szCs w:val="20"/>
        </w:rPr>
      </w:pPr>
    </w:p>
    <w:p w14:paraId="60D90125" w14:textId="77777777" w:rsidR="00F625B9" w:rsidRPr="002A2316" w:rsidRDefault="00F625B9" w:rsidP="00097080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 xml:space="preserve">     Na vanjskome dijelu omotnice potrebno je istaknuti puni naziv i adresu prijavitelja s</w:t>
      </w:r>
      <w:r w:rsidR="008F20D4" w:rsidRPr="002A2316">
        <w:rPr>
          <w:bCs/>
          <w:sz w:val="20"/>
          <w:szCs w:val="20"/>
        </w:rPr>
        <w:t xml:space="preserve"> napomenom</w:t>
      </w:r>
      <w:r w:rsidRPr="002A2316">
        <w:rPr>
          <w:bCs/>
          <w:sz w:val="20"/>
          <w:szCs w:val="20"/>
        </w:rPr>
        <w:t>:</w:t>
      </w:r>
    </w:p>
    <w:p w14:paraId="000DC641" w14:textId="77777777" w:rsidR="00F625B9" w:rsidRPr="002A2316" w:rsidRDefault="00F625B9" w:rsidP="00097080">
      <w:pPr>
        <w:pStyle w:val="Default"/>
        <w:jc w:val="both"/>
        <w:rPr>
          <w:bCs/>
          <w:sz w:val="20"/>
          <w:szCs w:val="20"/>
        </w:rPr>
      </w:pPr>
    </w:p>
    <w:p w14:paraId="2B7B6EFA" w14:textId="5B86F09C" w:rsidR="00097080" w:rsidRPr="002A2316" w:rsidRDefault="009B04FB" w:rsidP="00A01A8F">
      <w:pPr>
        <w:pStyle w:val="Defaul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„</w:t>
      </w:r>
      <w:r w:rsidR="002A3A72" w:rsidRPr="002A2316">
        <w:rPr>
          <w:bCs/>
          <w:sz w:val="20"/>
          <w:szCs w:val="20"/>
        </w:rPr>
        <w:t xml:space="preserve"> </w:t>
      </w:r>
      <w:r w:rsidR="00360D7E" w:rsidRPr="00360D7E">
        <w:rPr>
          <w:b/>
          <w:i/>
          <w:iCs/>
          <w:sz w:val="20"/>
          <w:szCs w:val="20"/>
        </w:rPr>
        <w:t>2</w:t>
      </w:r>
      <w:r w:rsidR="00360D7E">
        <w:rPr>
          <w:bCs/>
          <w:sz w:val="20"/>
          <w:szCs w:val="20"/>
        </w:rPr>
        <w:t xml:space="preserve">. </w:t>
      </w:r>
      <w:r w:rsidR="008F20D4" w:rsidRPr="002A2316">
        <w:rPr>
          <w:b/>
          <w:bCs/>
          <w:i/>
          <w:sz w:val="20"/>
          <w:szCs w:val="20"/>
        </w:rPr>
        <w:t>Javni natječaj za dodjelu poticaja</w:t>
      </w:r>
      <w:r w:rsidR="00A01A8F" w:rsidRPr="002A2316">
        <w:rPr>
          <w:b/>
          <w:bCs/>
          <w:i/>
          <w:sz w:val="20"/>
          <w:szCs w:val="20"/>
        </w:rPr>
        <w:t xml:space="preserve"> stambenog zbrinjavanja</w:t>
      </w:r>
      <w:r w:rsidR="008F20D4" w:rsidRPr="002A2316">
        <w:rPr>
          <w:b/>
          <w:bCs/>
          <w:i/>
          <w:sz w:val="20"/>
          <w:szCs w:val="20"/>
        </w:rPr>
        <w:t>- Ne otvaraj</w:t>
      </w:r>
      <w:r w:rsidR="008F20D4" w:rsidRPr="002A2316">
        <w:rPr>
          <w:bCs/>
          <w:sz w:val="20"/>
          <w:szCs w:val="20"/>
        </w:rPr>
        <w:t>“</w:t>
      </w:r>
    </w:p>
    <w:p w14:paraId="395D2B9D" w14:textId="77777777" w:rsidR="00F625B9" w:rsidRPr="002A2316" w:rsidRDefault="00F625B9" w:rsidP="00F625B9">
      <w:pPr>
        <w:pStyle w:val="Default"/>
        <w:rPr>
          <w:bCs/>
          <w:sz w:val="20"/>
          <w:szCs w:val="20"/>
        </w:rPr>
      </w:pPr>
    </w:p>
    <w:p w14:paraId="465EEF64" w14:textId="77777777" w:rsidR="00C87D55" w:rsidRPr="002A2316" w:rsidRDefault="00F625B9" w:rsidP="008204FF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 xml:space="preserve">      Prijave koje nisu dostavljene na propisani način i ne sadrže svu dokumentaciju koja je propisana natječajem,        </w:t>
      </w:r>
      <w:r w:rsidR="00DE4207" w:rsidRPr="002A2316">
        <w:rPr>
          <w:bCs/>
          <w:sz w:val="20"/>
          <w:szCs w:val="20"/>
        </w:rPr>
        <w:t xml:space="preserve">    </w:t>
      </w:r>
      <w:r w:rsidRPr="002A2316">
        <w:rPr>
          <w:bCs/>
          <w:sz w:val="20"/>
          <w:szCs w:val="20"/>
        </w:rPr>
        <w:t>neće biti uzete na razmatranje.</w:t>
      </w:r>
    </w:p>
    <w:p w14:paraId="4312A280" w14:textId="77777777" w:rsidR="00F625B9" w:rsidRPr="002A2316" w:rsidRDefault="00F625B9" w:rsidP="00FF2AE8">
      <w:pPr>
        <w:pStyle w:val="Default"/>
        <w:rPr>
          <w:bCs/>
          <w:sz w:val="20"/>
          <w:szCs w:val="20"/>
        </w:rPr>
      </w:pPr>
    </w:p>
    <w:p w14:paraId="3CF0D3CE" w14:textId="77777777" w:rsidR="00F625B9" w:rsidRPr="002A2316" w:rsidRDefault="00904353" w:rsidP="00FF2AE8">
      <w:pPr>
        <w:pStyle w:val="Default"/>
        <w:rPr>
          <w:b/>
          <w:bCs/>
          <w:sz w:val="20"/>
          <w:szCs w:val="20"/>
          <w:u w:val="single"/>
        </w:rPr>
      </w:pPr>
      <w:r w:rsidRPr="002A2316">
        <w:rPr>
          <w:b/>
          <w:bCs/>
          <w:sz w:val="20"/>
          <w:szCs w:val="20"/>
        </w:rPr>
        <w:t>8</w:t>
      </w:r>
      <w:r w:rsidR="00F625B9" w:rsidRPr="002A2316">
        <w:rPr>
          <w:b/>
          <w:bCs/>
          <w:sz w:val="20"/>
          <w:szCs w:val="20"/>
        </w:rPr>
        <w:t xml:space="preserve">.  </w:t>
      </w:r>
      <w:r w:rsidR="00F625B9" w:rsidRPr="002A2316">
        <w:rPr>
          <w:b/>
          <w:bCs/>
          <w:sz w:val="20"/>
          <w:szCs w:val="20"/>
          <w:u w:val="single"/>
        </w:rPr>
        <w:t>Prijavi je potrebno priložiti:</w:t>
      </w:r>
    </w:p>
    <w:p w14:paraId="7DFA4E5D" w14:textId="77777777" w:rsidR="00454995" w:rsidRPr="002A2316" w:rsidRDefault="00454995" w:rsidP="00FF2AE8">
      <w:pPr>
        <w:pStyle w:val="Default"/>
        <w:rPr>
          <w:bCs/>
          <w:sz w:val="20"/>
          <w:szCs w:val="20"/>
        </w:rPr>
      </w:pPr>
    </w:p>
    <w:p w14:paraId="069D3F66" w14:textId="20E11F2A" w:rsidR="006A57E4" w:rsidRPr="002A2316" w:rsidRDefault="004073C6" w:rsidP="00A01A8F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2A2316">
        <w:rPr>
          <w:sz w:val="20"/>
          <w:szCs w:val="20"/>
        </w:rPr>
        <w:t>vjenčani list (</w:t>
      </w:r>
      <w:r w:rsidR="006A57E4" w:rsidRPr="002A2316">
        <w:rPr>
          <w:sz w:val="20"/>
          <w:szCs w:val="20"/>
        </w:rPr>
        <w:t>u slučaju poticaja obiteljima)</w:t>
      </w:r>
      <w:r w:rsidR="00A01A8F" w:rsidRPr="002A2316">
        <w:rPr>
          <w:sz w:val="20"/>
          <w:szCs w:val="20"/>
        </w:rPr>
        <w:t>,</w:t>
      </w:r>
    </w:p>
    <w:p w14:paraId="5995D809" w14:textId="27B1028C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>presliku kupoprodajnog ugovora, ovjeren kod javnog bilježnika (ako se traži sufinanciranje kupovine nekretnine)</w:t>
      </w:r>
      <w:r w:rsidR="00A01A8F" w:rsidRPr="002A2316">
        <w:rPr>
          <w:color w:val="auto"/>
          <w:sz w:val="20"/>
          <w:szCs w:val="20"/>
        </w:rPr>
        <w:t>,</w:t>
      </w:r>
    </w:p>
    <w:p w14:paraId="648DC302" w14:textId="4CBB8CAD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>zemljišno-knjižni izvadak,</w:t>
      </w:r>
    </w:p>
    <w:p w14:paraId="2D7F1997" w14:textId="52109E31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 xml:space="preserve">kopiju katastarskog plana, </w:t>
      </w:r>
    </w:p>
    <w:p w14:paraId="6ECB63D4" w14:textId="56B7AE13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 xml:space="preserve">izjavu ovjerenu kod javnog bilježnika da korisnici poticaja nemaju stan, kuću ili kuću za odmor pogodnu za stanovanje u tuzemstvu, inozemstvu ili </w:t>
      </w:r>
      <w:r w:rsidRPr="002A2316">
        <w:rPr>
          <w:bCs/>
          <w:sz w:val="20"/>
          <w:szCs w:val="20"/>
        </w:rPr>
        <w:t xml:space="preserve">da unazad 5 godina nekretninu sa područja </w:t>
      </w:r>
      <w:r w:rsidR="009F0FB1">
        <w:rPr>
          <w:bCs/>
          <w:sz w:val="20"/>
          <w:szCs w:val="20"/>
        </w:rPr>
        <w:t>O</w:t>
      </w:r>
      <w:r w:rsidRPr="002A2316">
        <w:rPr>
          <w:bCs/>
          <w:sz w:val="20"/>
          <w:szCs w:val="20"/>
        </w:rPr>
        <w:t>pćine Vrbanja nisu prodali, darovali ili na bilo koji drugi način otuđili,</w:t>
      </w:r>
      <w:r w:rsidRPr="002A2316">
        <w:rPr>
          <w:color w:val="auto"/>
          <w:sz w:val="20"/>
          <w:szCs w:val="20"/>
        </w:rPr>
        <w:t xml:space="preserve"> </w:t>
      </w:r>
    </w:p>
    <w:p w14:paraId="0BC1A346" w14:textId="79A69961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>dokaz o p</w:t>
      </w:r>
      <w:r w:rsidR="00F009B4" w:rsidRPr="002A2316">
        <w:rPr>
          <w:color w:val="auto"/>
          <w:sz w:val="20"/>
          <w:szCs w:val="20"/>
        </w:rPr>
        <w:t>očetku građenja (počevši od 202</w:t>
      </w:r>
      <w:r w:rsidR="009B04FB">
        <w:rPr>
          <w:color w:val="auto"/>
          <w:sz w:val="20"/>
          <w:szCs w:val="20"/>
        </w:rPr>
        <w:t>5</w:t>
      </w:r>
      <w:r w:rsidRPr="002A2316">
        <w:rPr>
          <w:color w:val="auto"/>
          <w:sz w:val="20"/>
          <w:szCs w:val="20"/>
        </w:rPr>
        <w:t>. godine pa na dalje) i građevinska dozvola sukladno Zakonu (u slučaju poticaja za gradnju stambenog objekta)</w:t>
      </w:r>
      <w:r w:rsidR="000A12BB" w:rsidRPr="002A2316">
        <w:rPr>
          <w:color w:val="auto"/>
          <w:sz w:val="20"/>
          <w:szCs w:val="20"/>
        </w:rPr>
        <w:t>,</w:t>
      </w:r>
    </w:p>
    <w:p w14:paraId="1EA15B05" w14:textId="3637921C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>potvrde o prebivalištu</w:t>
      </w:r>
      <w:r w:rsidR="002A3A72" w:rsidRPr="002A2316">
        <w:rPr>
          <w:color w:val="auto"/>
          <w:sz w:val="20"/>
          <w:szCs w:val="20"/>
        </w:rPr>
        <w:t xml:space="preserve"> za sve članove obitelji</w:t>
      </w:r>
      <w:r w:rsidRPr="002A2316">
        <w:rPr>
          <w:color w:val="auto"/>
          <w:sz w:val="20"/>
          <w:szCs w:val="20"/>
        </w:rPr>
        <w:t xml:space="preserve"> (s adresom na kupljenoj nekretnini) ili u slučaju poticaja za gradnju stambenog objekta - izjavu pod materijalnom i kaznenom odgovornošću da će u roku od dvije godine </w:t>
      </w:r>
      <w:r w:rsidRPr="002A2316">
        <w:rPr>
          <w:sz w:val="20"/>
          <w:szCs w:val="20"/>
        </w:rPr>
        <w:t>prijaviti prebivalište na adresi nekretnine za koju je odobren poticaj,</w:t>
      </w:r>
    </w:p>
    <w:p w14:paraId="2F2D9733" w14:textId="00C71CE0" w:rsidR="006A57E4" w:rsidRPr="002A2316" w:rsidRDefault="006A57E4" w:rsidP="00A01A8F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 xml:space="preserve">podatke o bankovnom računu korisnika poticaja. </w:t>
      </w:r>
    </w:p>
    <w:p w14:paraId="030E44D7" w14:textId="77777777" w:rsidR="00E4550C" w:rsidRPr="002A2316" w:rsidRDefault="00E4550C" w:rsidP="001C28E1">
      <w:pPr>
        <w:pStyle w:val="Default"/>
        <w:ind w:left="951"/>
        <w:jc w:val="both"/>
        <w:rPr>
          <w:bCs/>
          <w:sz w:val="20"/>
          <w:szCs w:val="20"/>
          <w:u w:val="single"/>
        </w:rPr>
      </w:pPr>
    </w:p>
    <w:p w14:paraId="5573A041" w14:textId="77777777" w:rsidR="00E4550C" w:rsidRPr="002A2316" w:rsidRDefault="00E4550C" w:rsidP="00E4550C">
      <w:pPr>
        <w:pStyle w:val="Default"/>
        <w:ind w:left="951"/>
        <w:jc w:val="both"/>
        <w:rPr>
          <w:bCs/>
          <w:sz w:val="20"/>
          <w:szCs w:val="20"/>
          <w:u w:val="single"/>
        </w:rPr>
      </w:pPr>
    </w:p>
    <w:p w14:paraId="4FD7C7A3" w14:textId="3DD6A738" w:rsidR="00F625B9" w:rsidRPr="002A2316" w:rsidRDefault="00904353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9</w:t>
      </w:r>
      <w:r w:rsidR="00E4550C" w:rsidRPr="002A2316">
        <w:rPr>
          <w:bCs/>
          <w:sz w:val="20"/>
          <w:szCs w:val="20"/>
        </w:rPr>
        <w:t xml:space="preserve">.  Zahtjevi se zaprimaju </w:t>
      </w:r>
      <w:r w:rsidR="00DE4207" w:rsidRPr="002A2316">
        <w:rPr>
          <w:bCs/>
          <w:color w:val="auto"/>
          <w:sz w:val="20"/>
          <w:szCs w:val="20"/>
        </w:rPr>
        <w:t xml:space="preserve">do </w:t>
      </w:r>
      <w:r w:rsidR="006F19EA" w:rsidRPr="002A2316">
        <w:rPr>
          <w:b/>
          <w:bCs/>
          <w:color w:val="auto"/>
          <w:sz w:val="20"/>
          <w:szCs w:val="20"/>
          <w:u w:val="single"/>
        </w:rPr>
        <w:t>1</w:t>
      </w:r>
      <w:r w:rsidR="009B04FB">
        <w:rPr>
          <w:b/>
          <w:bCs/>
          <w:color w:val="auto"/>
          <w:sz w:val="20"/>
          <w:szCs w:val="20"/>
          <w:u w:val="single"/>
        </w:rPr>
        <w:t>5</w:t>
      </w:r>
      <w:r w:rsidR="008204FF" w:rsidRPr="002A2316">
        <w:rPr>
          <w:b/>
          <w:bCs/>
          <w:color w:val="auto"/>
          <w:sz w:val="20"/>
          <w:szCs w:val="20"/>
          <w:u w:val="single"/>
        </w:rPr>
        <w:t xml:space="preserve">. </w:t>
      </w:r>
      <w:r w:rsidR="00360D7E">
        <w:rPr>
          <w:b/>
          <w:bCs/>
          <w:color w:val="auto"/>
          <w:sz w:val="20"/>
          <w:szCs w:val="20"/>
          <w:u w:val="single"/>
        </w:rPr>
        <w:t>prosinca</w:t>
      </w:r>
      <w:r w:rsidR="008204FF" w:rsidRPr="002A2316">
        <w:rPr>
          <w:b/>
          <w:bCs/>
          <w:color w:val="auto"/>
          <w:sz w:val="20"/>
          <w:szCs w:val="20"/>
          <w:u w:val="single"/>
        </w:rPr>
        <w:t xml:space="preserve"> 202</w:t>
      </w:r>
      <w:r w:rsidR="009B04FB">
        <w:rPr>
          <w:b/>
          <w:bCs/>
          <w:color w:val="auto"/>
          <w:sz w:val="20"/>
          <w:szCs w:val="20"/>
          <w:u w:val="single"/>
        </w:rPr>
        <w:t>6</w:t>
      </w:r>
      <w:r w:rsidR="008204FF" w:rsidRPr="002A2316">
        <w:rPr>
          <w:b/>
          <w:bCs/>
          <w:color w:val="auto"/>
          <w:sz w:val="20"/>
          <w:szCs w:val="20"/>
          <w:u w:val="single"/>
        </w:rPr>
        <w:t>.</w:t>
      </w:r>
      <w:r w:rsidR="00E11BFB" w:rsidRPr="002A2316">
        <w:rPr>
          <w:b/>
          <w:bCs/>
          <w:color w:val="auto"/>
          <w:sz w:val="20"/>
          <w:szCs w:val="20"/>
          <w:u w:val="single"/>
        </w:rPr>
        <w:t xml:space="preserve"> godine</w:t>
      </w:r>
      <w:r w:rsidR="008204FF" w:rsidRPr="002A2316">
        <w:rPr>
          <w:b/>
          <w:bCs/>
          <w:color w:val="auto"/>
          <w:sz w:val="20"/>
          <w:szCs w:val="20"/>
          <w:u w:val="single"/>
        </w:rPr>
        <w:t xml:space="preserve"> </w:t>
      </w:r>
      <w:r w:rsidR="00DE4207" w:rsidRPr="002A2316">
        <w:rPr>
          <w:bCs/>
          <w:color w:val="auto"/>
          <w:sz w:val="20"/>
          <w:szCs w:val="20"/>
        </w:rPr>
        <w:t xml:space="preserve"> </w:t>
      </w:r>
      <w:r w:rsidR="00DE4207" w:rsidRPr="002A2316">
        <w:rPr>
          <w:bCs/>
          <w:sz w:val="20"/>
          <w:szCs w:val="20"/>
        </w:rPr>
        <w:t xml:space="preserve">odnosno </w:t>
      </w:r>
      <w:r w:rsidR="00DE4207" w:rsidRPr="002A2316">
        <w:rPr>
          <w:b/>
          <w:bCs/>
          <w:sz w:val="20"/>
          <w:szCs w:val="20"/>
          <w:u w:val="single"/>
        </w:rPr>
        <w:t>do podjele sredstava osiguranih u Proračunu Općine Vrbanja.</w:t>
      </w:r>
      <w:r w:rsidR="00F625B9" w:rsidRPr="002A2316">
        <w:rPr>
          <w:bCs/>
          <w:sz w:val="20"/>
          <w:szCs w:val="20"/>
        </w:rPr>
        <w:t xml:space="preserve">  </w:t>
      </w:r>
    </w:p>
    <w:p w14:paraId="2412A9E2" w14:textId="77777777" w:rsidR="00DE4207" w:rsidRPr="002A2316" w:rsidRDefault="00DE4207" w:rsidP="00F625B9">
      <w:pPr>
        <w:pStyle w:val="Default"/>
        <w:jc w:val="both"/>
        <w:rPr>
          <w:bCs/>
          <w:sz w:val="20"/>
          <w:szCs w:val="20"/>
        </w:rPr>
      </w:pPr>
    </w:p>
    <w:p w14:paraId="7B0C0BA1" w14:textId="2C232EF7" w:rsidR="00DE4207" w:rsidRPr="002A2316" w:rsidRDefault="00904353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10</w:t>
      </w:r>
      <w:r w:rsidR="00DE4207" w:rsidRPr="002A2316">
        <w:rPr>
          <w:bCs/>
          <w:sz w:val="20"/>
          <w:szCs w:val="20"/>
        </w:rPr>
        <w:t>.   Prijave po natječaju razmatra Povjerenstvo za dodjelu poticaj</w:t>
      </w:r>
      <w:r w:rsidR="00D423E6" w:rsidRPr="002A2316">
        <w:rPr>
          <w:bCs/>
          <w:sz w:val="20"/>
          <w:szCs w:val="20"/>
        </w:rPr>
        <w:t xml:space="preserve">a </w:t>
      </w:r>
      <w:r w:rsidR="00DE4207" w:rsidRPr="002A2316">
        <w:rPr>
          <w:bCs/>
          <w:sz w:val="20"/>
          <w:szCs w:val="20"/>
        </w:rPr>
        <w:t>koje imenuje Općinsko vijeće</w:t>
      </w:r>
      <w:r w:rsidR="00602C40" w:rsidRPr="002A2316">
        <w:rPr>
          <w:bCs/>
          <w:sz w:val="20"/>
          <w:szCs w:val="20"/>
        </w:rPr>
        <w:t xml:space="preserve">. Na prijedlog Povjerenstva </w:t>
      </w:r>
      <w:r w:rsidR="002B3242">
        <w:rPr>
          <w:bCs/>
          <w:sz w:val="20"/>
          <w:szCs w:val="20"/>
        </w:rPr>
        <w:t>o</w:t>
      </w:r>
      <w:r w:rsidR="00602C40" w:rsidRPr="002A2316">
        <w:rPr>
          <w:bCs/>
          <w:sz w:val="20"/>
          <w:szCs w:val="20"/>
        </w:rPr>
        <w:t xml:space="preserve">pćinski načelnik donosi Odluku o dodjeli poticaja u roku </w:t>
      </w:r>
      <w:r w:rsidR="00BE1F32" w:rsidRPr="002A2316">
        <w:rPr>
          <w:bCs/>
          <w:sz w:val="20"/>
          <w:szCs w:val="20"/>
        </w:rPr>
        <w:t>10</w:t>
      </w:r>
      <w:r w:rsidR="00602C40" w:rsidRPr="002A2316">
        <w:rPr>
          <w:bCs/>
          <w:sz w:val="20"/>
          <w:szCs w:val="20"/>
        </w:rPr>
        <w:t xml:space="preserve"> dana, te sa korisnicima poticaja sklapa Ugovor.</w:t>
      </w:r>
    </w:p>
    <w:p w14:paraId="1827191A" w14:textId="77777777" w:rsidR="00602C40" w:rsidRPr="002A2316" w:rsidRDefault="00602C40" w:rsidP="00F625B9">
      <w:pPr>
        <w:pStyle w:val="Default"/>
        <w:jc w:val="both"/>
        <w:rPr>
          <w:bCs/>
          <w:sz w:val="20"/>
          <w:szCs w:val="20"/>
        </w:rPr>
      </w:pPr>
    </w:p>
    <w:p w14:paraId="2EFAA66E" w14:textId="29D752FB" w:rsidR="001C28E1" w:rsidRPr="002A2316" w:rsidRDefault="00602C40" w:rsidP="0076288C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1</w:t>
      </w:r>
      <w:r w:rsidR="00904353" w:rsidRPr="002A2316">
        <w:rPr>
          <w:bCs/>
          <w:sz w:val="20"/>
          <w:szCs w:val="20"/>
        </w:rPr>
        <w:t>1</w:t>
      </w:r>
      <w:r w:rsidRPr="002A2316">
        <w:rPr>
          <w:bCs/>
          <w:sz w:val="20"/>
          <w:szCs w:val="20"/>
        </w:rPr>
        <w:t xml:space="preserve">.  Korisnik poticaja prije zaključenja ugovora mora dostaviti </w:t>
      </w:r>
      <w:r w:rsidR="000A12BB" w:rsidRPr="002A2316">
        <w:rPr>
          <w:bCs/>
          <w:sz w:val="20"/>
          <w:szCs w:val="20"/>
        </w:rPr>
        <w:t>Davatelju poticaja, Općini Vrbanja,</w:t>
      </w:r>
      <w:r w:rsidRPr="002A2316">
        <w:rPr>
          <w:bCs/>
          <w:sz w:val="20"/>
          <w:szCs w:val="20"/>
        </w:rPr>
        <w:t xml:space="preserve"> bjanko zadužnicu najmanje u vrijednosti dodijeljenog poticaja ovjerenu kod javnog bilježnika.</w:t>
      </w:r>
    </w:p>
    <w:p w14:paraId="60CF9556" w14:textId="77777777" w:rsidR="0076288C" w:rsidRPr="002A2316" w:rsidRDefault="001C28E1" w:rsidP="0076288C">
      <w:pPr>
        <w:pStyle w:val="Default"/>
        <w:jc w:val="both"/>
        <w:rPr>
          <w:color w:val="auto"/>
          <w:sz w:val="20"/>
          <w:szCs w:val="20"/>
        </w:rPr>
      </w:pPr>
      <w:r w:rsidRPr="002A2316">
        <w:rPr>
          <w:bCs/>
          <w:sz w:val="20"/>
          <w:szCs w:val="20"/>
        </w:rPr>
        <w:t>Korisnik poticaja je dužan na zahtjev Općine dostaviti dokaze o ispunjavanju uvjeta koji proizlaze iz ovog Javnog natječaja.</w:t>
      </w:r>
      <w:r w:rsidR="0076288C" w:rsidRPr="002A2316">
        <w:rPr>
          <w:bCs/>
          <w:sz w:val="20"/>
          <w:szCs w:val="20"/>
        </w:rPr>
        <w:t xml:space="preserve"> </w:t>
      </w:r>
    </w:p>
    <w:p w14:paraId="16A0FA1B" w14:textId="77777777" w:rsidR="00602C40" w:rsidRPr="002A2316" w:rsidRDefault="0076288C" w:rsidP="0076288C">
      <w:pPr>
        <w:pStyle w:val="Default"/>
        <w:jc w:val="both"/>
        <w:rPr>
          <w:color w:val="auto"/>
          <w:sz w:val="20"/>
          <w:szCs w:val="20"/>
        </w:rPr>
      </w:pPr>
      <w:r w:rsidRPr="002A2316">
        <w:rPr>
          <w:color w:val="auto"/>
          <w:sz w:val="20"/>
          <w:szCs w:val="20"/>
        </w:rPr>
        <w:t>U slučaju da korisnik poticaja ne ispuni neki uvjet iz ovog Javnog natječaja</w:t>
      </w:r>
      <w:r w:rsidR="00904353" w:rsidRPr="002A2316">
        <w:rPr>
          <w:color w:val="auto"/>
          <w:sz w:val="20"/>
          <w:szCs w:val="20"/>
        </w:rPr>
        <w:t xml:space="preserve"> ili da kupljenu nekretninu proda</w:t>
      </w:r>
      <w:r w:rsidRPr="002A2316">
        <w:rPr>
          <w:color w:val="auto"/>
          <w:sz w:val="20"/>
          <w:szCs w:val="20"/>
        </w:rPr>
        <w:t xml:space="preserve"> dužan je Općini vratiti dobivena sredstva uvećano za zakonske zatezne kamate najkasnije 60 dana nakon što nastane neispunjenje nekog od uvjeta.</w:t>
      </w:r>
    </w:p>
    <w:p w14:paraId="4D9E25D8" w14:textId="40970C38" w:rsidR="00602C40" w:rsidRPr="002A2316" w:rsidRDefault="00602C40" w:rsidP="00F625B9">
      <w:pPr>
        <w:pStyle w:val="Default"/>
        <w:jc w:val="both"/>
        <w:rPr>
          <w:bCs/>
          <w:sz w:val="20"/>
          <w:szCs w:val="20"/>
        </w:rPr>
      </w:pPr>
    </w:p>
    <w:p w14:paraId="471EB4D9" w14:textId="6237B0D7" w:rsidR="00602C40" w:rsidRPr="002A2316" w:rsidRDefault="00876F50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1</w:t>
      </w:r>
      <w:r w:rsidR="00D17CE9" w:rsidRPr="002A2316">
        <w:rPr>
          <w:bCs/>
          <w:sz w:val="20"/>
          <w:szCs w:val="20"/>
        </w:rPr>
        <w:t>2</w:t>
      </w:r>
      <w:r w:rsidRPr="002A2316">
        <w:rPr>
          <w:bCs/>
          <w:sz w:val="20"/>
          <w:szCs w:val="20"/>
        </w:rPr>
        <w:t xml:space="preserve">.  </w:t>
      </w:r>
      <w:r w:rsidR="00602C40" w:rsidRPr="002A2316">
        <w:rPr>
          <w:bCs/>
          <w:sz w:val="20"/>
          <w:szCs w:val="20"/>
        </w:rPr>
        <w:t>Sredstva će se dodjeljivati za nekretnine koje su kupljene</w:t>
      </w:r>
      <w:r w:rsidR="00706D01" w:rsidRPr="002A2316">
        <w:rPr>
          <w:bCs/>
          <w:sz w:val="20"/>
          <w:szCs w:val="20"/>
        </w:rPr>
        <w:t xml:space="preserve"> </w:t>
      </w:r>
      <w:r w:rsidR="008204FF" w:rsidRPr="002A2316">
        <w:rPr>
          <w:b/>
          <w:bCs/>
          <w:sz w:val="20"/>
          <w:szCs w:val="20"/>
          <w:u w:val="single"/>
        </w:rPr>
        <w:t>u 202</w:t>
      </w:r>
      <w:r w:rsidR="002B3242">
        <w:rPr>
          <w:b/>
          <w:bCs/>
          <w:sz w:val="20"/>
          <w:szCs w:val="20"/>
          <w:u w:val="single"/>
        </w:rPr>
        <w:t>5</w:t>
      </w:r>
      <w:r w:rsidR="00706D01" w:rsidRPr="002A2316">
        <w:rPr>
          <w:b/>
          <w:bCs/>
          <w:sz w:val="20"/>
          <w:szCs w:val="20"/>
          <w:u w:val="single"/>
        </w:rPr>
        <w:t>.</w:t>
      </w:r>
      <w:r w:rsidR="008204FF" w:rsidRPr="002A2316">
        <w:rPr>
          <w:b/>
          <w:bCs/>
          <w:sz w:val="20"/>
          <w:szCs w:val="20"/>
          <w:u w:val="single"/>
        </w:rPr>
        <w:t>/202</w:t>
      </w:r>
      <w:r w:rsidR="002B3242">
        <w:rPr>
          <w:b/>
          <w:bCs/>
          <w:sz w:val="20"/>
          <w:szCs w:val="20"/>
          <w:u w:val="single"/>
        </w:rPr>
        <w:t>6</w:t>
      </w:r>
      <w:r w:rsidR="001E52D9" w:rsidRPr="002A2316">
        <w:rPr>
          <w:b/>
          <w:bCs/>
          <w:sz w:val="20"/>
          <w:szCs w:val="20"/>
          <w:u w:val="single"/>
        </w:rPr>
        <w:t>.</w:t>
      </w:r>
      <w:r w:rsidR="00706D01" w:rsidRPr="002A2316">
        <w:rPr>
          <w:b/>
          <w:bCs/>
          <w:sz w:val="20"/>
          <w:szCs w:val="20"/>
          <w:u w:val="single"/>
        </w:rPr>
        <w:t xml:space="preserve"> godini</w:t>
      </w:r>
      <w:r w:rsidR="00602C40" w:rsidRPr="002A2316">
        <w:rPr>
          <w:bCs/>
          <w:sz w:val="20"/>
          <w:szCs w:val="20"/>
        </w:rPr>
        <w:t xml:space="preserve"> </w:t>
      </w:r>
      <w:r w:rsidR="001C28E1" w:rsidRPr="002A2316">
        <w:rPr>
          <w:bCs/>
          <w:sz w:val="20"/>
          <w:szCs w:val="20"/>
        </w:rPr>
        <w:t xml:space="preserve">ili se grade </w:t>
      </w:r>
      <w:r w:rsidR="001C28E1" w:rsidRPr="002A2316">
        <w:rPr>
          <w:b/>
          <w:bCs/>
          <w:sz w:val="20"/>
          <w:szCs w:val="20"/>
          <w:u w:val="single"/>
        </w:rPr>
        <w:t xml:space="preserve">od </w:t>
      </w:r>
      <w:r w:rsidR="008204FF" w:rsidRPr="002A2316">
        <w:rPr>
          <w:b/>
          <w:bCs/>
          <w:sz w:val="20"/>
          <w:szCs w:val="20"/>
          <w:u w:val="single"/>
        </w:rPr>
        <w:t>202</w:t>
      </w:r>
      <w:r w:rsidR="002B3242">
        <w:rPr>
          <w:b/>
          <w:bCs/>
          <w:sz w:val="20"/>
          <w:szCs w:val="20"/>
          <w:u w:val="single"/>
        </w:rPr>
        <w:t>5</w:t>
      </w:r>
      <w:r w:rsidR="00602C40" w:rsidRPr="002A2316">
        <w:rPr>
          <w:b/>
          <w:bCs/>
          <w:sz w:val="20"/>
          <w:szCs w:val="20"/>
          <w:u w:val="single"/>
        </w:rPr>
        <w:t>. godin</w:t>
      </w:r>
      <w:r w:rsidR="001C28E1" w:rsidRPr="002A2316">
        <w:rPr>
          <w:b/>
          <w:bCs/>
          <w:sz w:val="20"/>
          <w:szCs w:val="20"/>
          <w:u w:val="single"/>
        </w:rPr>
        <w:t>e</w:t>
      </w:r>
      <w:r w:rsidR="00602C40" w:rsidRPr="002A2316">
        <w:rPr>
          <w:bCs/>
          <w:sz w:val="20"/>
          <w:szCs w:val="20"/>
        </w:rPr>
        <w:t xml:space="preserve">. </w:t>
      </w:r>
    </w:p>
    <w:p w14:paraId="46564AAF" w14:textId="77777777" w:rsidR="00A5318A" w:rsidRPr="002A2316" w:rsidRDefault="00A5318A" w:rsidP="00F625B9">
      <w:pPr>
        <w:pStyle w:val="Default"/>
        <w:jc w:val="both"/>
        <w:rPr>
          <w:bCs/>
          <w:sz w:val="20"/>
          <w:szCs w:val="20"/>
        </w:rPr>
      </w:pPr>
    </w:p>
    <w:p w14:paraId="6AD1AD14" w14:textId="5E4A7CB0" w:rsidR="00A5318A" w:rsidRPr="002A2316" w:rsidRDefault="00A5318A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 xml:space="preserve">13. Ukupna vrijednost Javnog natječaja je </w:t>
      </w:r>
      <w:r w:rsidR="00360D7E">
        <w:rPr>
          <w:bCs/>
          <w:sz w:val="20"/>
          <w:szCs w:val="20"/>
        </w:rPr>
        <w:t>52</w:t>
      </w:r>
      <w:r w:rsidRPr="002A2316">
        <w:rPr>
          <w:bCs/>
          <w:sz w:val="20"/>
          <w:szCs w:val="20"/>
        </w:rPr>
        <w:t>.000,00 EUR.</w:t>
      </w:r>
    </w:p>
    <w:p w14:paraId="000CB976" w14:textId="77777777" w:rsidR="00904353" w:rsidRPr="002A2316" w:rsidRDefault="00904353" w:rsidP="00F625B9">
      <w:pPr>
        <w:pStyle w:val="Default"/>
        <w:jc w:val="both"/>
        <w:rPr>
          <w:bCs/>
          <w:sz w:val="20"/>
          <w:szCs w:val="20"/>
        </w:rPr>
      </w:pPr>
    </w:p>
    <w:p w14:paraId="03338211" w14:textId="6B085DFE" w:rsidR="00904353" w:rsidRPr="002A2316" w:rsidRDefault="00904353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sz w:val="20"/>
          <w:szCs w:val="20"/>
        </w:rPr>
        <w:t>1</w:t>
      </w:r>
      <w:r w:rsidR="00A5318A" w:rsidRPr="002A2316">
        <w:rPr>
          <w:sz w:val="20"/>
          <w:szCs w:val="20"/>
        </w:rPr>
        <w:t>4</w:t>
      </w:r>
      <w:r w:rsidRPr="002A2316">
        <w:rPr>
          <w:sz w:val="20"/>
          <w:szCs w:val="20"/>
        </w:rPr>
        <w:t xml:space="preserve">. Svi kandidati podnošenjem prijave daju svoju izričitu suglasnost Općini Vrbanja da u njoj navedene osobne podatke prikuplja, obrađuje, objavljuje na njenoj internetskoj stranici i pohranjuje </w:t>
      </w:r>
      <w:r w:rsidR="001C28E1" w:rsidRPr="002A2316">
        <w:rPr>
          <w:sz w:val="20"/>
          <w:szCs w:val="20"/>
        </w:rPr>
        <w:t>u svrhu provedbe predmeta ovog J</w:t>
      </w:r>
      <w:r w:rsidRPr="002A2316">
        <w:rPr>
          <w:sz w:val="20"/>
          <w:szCs w:val="20"/>
        </w:rPr>
        <w:t>avnog natječaja, u svrhu kontaktiranja i informiranja podnositelja prijave, kao i upoznavanja javnosti o donesenim odlukama, te u svrhu sklapanja Ugovora.</w:t>
      </w:r>
    </w:p>
    <w:p w14:paraId="6A11815E" w14:textId="77777777" w:rsidR="00602C40" w:rsidRPr="002A2316" w:rsidRDefault="00602C40" w:rsidP="00F625B9">
      <w:pPr>
        <w:pStyle w:val="Default"/>
        <w:jc w:val="both"/>
        <w:rPr>
          <w:bCs/>
          <w:sz w:val="20"/>
          <w:szCs w:val="20"/>
        </w:rPr>
      </w:pPr>
    </w:p>
    <w:p w14:paraId="3C9CEDAD" w14:textId="2966EE88" w:rsidR="00602C40" w:rsidRPr="002A2316" w:rsidRDefault="00602C40" w:rsidP="00F625B9">
      <w:pPr>
        <w:pStyle w:val="Default"/>
        <w:jc w:val="both"/>
        <w:rPr>
          <w:bCs/>
          <w:sz w:val="20"/>
          <w:szCs w:val="20"/>
        </w:rPr>
      </w:pPr>
      <w:r w:rsidRPr="002A2316">
        <w:rPr>
          <w:bCs/>
          <w:sz w:val="20"/>
          <w:szCs w:val="20"/>
        </w:rPr>
        <w:t>1</w:t>
      </w:r>
      <w:r w:rsidR="00A5318A" w:rsidRPr="002A2316">
        <w:rPr>
          <w:bCs/>
          <w:sz w:val="20"/>
          <w:szCs w:val="20"/>
        </w:rPr>
        <w:t>5</w:t>
      </w:r>
      <w:r w:rsidRPr="002A2316">
        <w:rPr>
          <w:bCs/>
          <w:sz w:val="20"/>
          <w:szCs w:val="20"/>
        </w:rPr>
        <w:t>.  Općina Vrbanja zadržava pravo na poništenje objavljenog</w:t>
      </w:r>
      <w:r w:rsidR="00096430">
        <w:rPr>
          <w:bCs/>
          <w:sz w:val="20"/>
          <w:szCs w:val="20"/>
        </w:rPr>
        <w:t xml:space="preserve"> javnog</w:t>
      </w:r>
      <w:r w:rsidRPr="002A2316">
        <w:rPr>
          <w:bCs/>
          <w:sz w:val="20"/>
          <w:szCs w:val="20"/>
        </w:rPr>
        <w:t xml:space="preserve"> natječaja bez davanja posebnog obrazloženja i ne odgovara za eventualne štete sudionicima natječaja</w:t>
      </w:r>
      <w:r w:rsidR="00FF2AE8" w:rsidRPr="002A2316">
        <w:rPr>
          <w:bCs/>
          <w:sz w:val="20"/>
          <w:szCs w:val="20"/>
        </w:rPr>
        <w:t>.</w:t>
      </w:r>
    </w:p>
    <w:p w14:paraId="6B56D724" w14:textId="77777777" w:rsidR="00FF2AE8" w:rsidRPr="002A2316" w:rsidRDefault="00FF2AE8" w:rsidP="00F625B9">
      <w:pPr>
        <w:pStyle w:val="Default"/>
        <w:jc w:val="both"/>
        <w:rPr>
          <w:bCs/>
          <w:sz w:val="20"/>
          <w:szCs w:val="20"/>
        </w:rPr>
      </w:pPr>
    </w:p>
    <w:p w14:paraId="7D888359" w14:textId="77777777" w:rsidR="00FF2AE8" w:rsidRPr="002A2316" w:rsidRDefault="00FF2AE8" w:rsidP="00C67FF4">
      <w:pPr>
        <w:pStyle w:val="Default"/>
        <w:tabs>
          <w:tab w:val="left" w:pos="1071"/>
        </w:tabs>
        <w:rPr>
          <w:bCs/>
          <w:sz w:val="20"/>
          <w:szCs w:val="20"/>
        </w:rPr>
      </w:pPr>
    </w:p>
    <w:p w14:paraId="7923F686" w14:textId="77777777" w:rsidR="00FF2AE8" w:rsidRPr="002A2316" w:rsidRDefault="006E6E23" w:rsidP="006E6E23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/>
          <w:bCs/>
          <w:sz w:val="20"/>
          <w:szCs w:val="20"/>
        </w:rPr>
        <w:t xml:space="preserve">                                                                              </w:t>
      </w:r>
      <w:r w:rsidR="00FF2AE8" w:rsidRPr="002A2316">
        <w:rPr>
          <w:b/>
          <w:bCs/>
          <w:sz w:val="20"/>
          <w:szCs w:val="20"/>
        </w:rPr>
        <w:t>OPĆINSKI NAČELNIK</w:t>
      </w:r>
    </w:p>
    <w:p w14:paraId="73B562FF" w14:textId="77777777" w:rsidR="00FF2AE8" w:rsidRPr="002A2316" w:rsidRDefault="00876F50" w:rsidP="00876F50">
      <w:pPr>
        <w:pStyle w:val="Default"/>
        <w:jc w:val="center"/>
        <w:rPr>
          <w:b/>
          <w:bCs/>
          <w:sz w:val="20"/>
          <w:szCs w:val="20"/>
        </w:rPr>
      </w:pPr>
      <w:r w:rsidRPr="002A2316">
        <w:rPr>
          <w:bCs/>
          <w:sz w:val="20"/>
          <w:szCs w:val="20"/>
        </w:rPr>
        <w:t xml:space="preserve">                                                  </w:t>
      </w:r>
      <w:r w:rsidR="006E6E23" w:rsidRPr="002A2316">
        <w:rPr>
          <w:bCs/>
          <w:sz w:val="20"/>
          <w:szCs w:val="20"/>
        </w:rPr>
        <w:t xml:space="preserve">                     </w:t>
      </w:r>
      <w:r w:rsidRPr="002A2316">
        <w:rPr>
          <w:bCs/>
          <w:sz w:val="20"/>
          <w:szCs w:val="20"/>
        </w:rPr>
        <w:t xml:space="preserve">     </w:t>
      </w:r>
      <w:r w:rsidR="00B473CC" w:rsidRPr="002A2316">
        <w:rPr>
          <w:bCs/>
          <w:sz w:val="20"/>
          <w:szCs w:val="20"/>
        </w:rPr>
        <w:t xml:space="preserve">  </w:t>
      </w:r>
      <w:r w:rsidRPr="002A2316">
        <w:rPr>
          <w:bCs/>
          <w:sz w:val="20"/>
          <w:szCs w:val="20"/>
        </w:rPr>
        <w:t xml:space="preserve">  </w:t>
      </w:r>
      <w:r w:rsidRPr="002A2316">
        <w:rPr>
          <w:b/>
          <w:bCs/>
          <w:sz w:val="20"/>
          <w:szCs w:val="20"/>
        </w:rPr>
        <w:t xml:space="preserve">Velimir </w:t>
      </w:r>
      <w:proofErr w:type="spellStart"/>
      <w:r w:rsidRPr="002A2316">
        <w:rPr>
          <w:b/>
          <w:bCs/>
          <w:sz w:val="20"/>
          <w:szCs w:val="20"/>
        </w:rPr>
        <w:t>Redl</w:t>
      </w:r>
      <w:proofErr w:type="spellEnd"/>
    </w:p>
    <w:p w14:paraId="10A3B545" w14:textId="77777777" w:rsidR="00097080" w:rsidRPr="00FF2AE8" w:rsidRDefault="00097080" w:rsidP="00F625B9">
      <w:pPr>
        <w:pStyle w:val="Default"/>
        <w:jc w:val="both"/>
        <w:rPr>
          <w:b/>
          <w:bCs/>
          <w:sz w:val="20"/>
          <w:szCs w:val="20"/>
        </w:rPr>
      </w:pPr>
    </w:p>
    <w:p w14:paraId="736DC971" w14:textId="77777777" w:rsidR="00006ACB" w:rsidRPr="008204FF" w:rsidRDefault="00876F50" w:rsidP="008204FF">
      <w:pPr>
        <w:pStyle w:val="Defaul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="008204FF">
        <w:rPr>
          <w:bCs/>
          <w:sz w:val="20"/>
          <w:szCs w:val="20"/>
        </w:rPr>
        <w:t xml:space="preserve">                              </w:t>
      </w:r>
    </w:p>
    <w:p w14:paraId="55D5E8CA" w14:textId="77777777" w:rsidR="00006ACB" w:rsidRPr="00FF2AE8" w:rsidRDefault="00006ACB" w:rsidP="00726FB5">
      <w:pPr>
        <w:pStyle w:val="Default"/>
        <w:jc w:val="center"/>
        <w:rPr>
          <w:sz w:val="20"/>
          <w:szCs w:val="20"/>
        </w:rPr>
      </w:pPr>
    </w:p>
    <w:sectPr w:rsidR="00006ACB" w:rsidRPr="00FF2AE8" w:rsidSect="00893A0D">
      <w:head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7015" w14:textId="77777777" w:rsidR="00D9538A" w:rsidRDefault="00D9538A" w:rsidP="00572D8D">
      <w:pPr>
        <w:spacing w:after="0" w:line="240" w:lineRule="auto"/>
      </w:pPr>
      <w:r>
        <w:separator/>
      </w:r>
    </w:p>
  </w:endnote>
  <w:endnote w:type="continuationSeparator" w:id="0">
    <w:p w14:paraId="4236ACF1" w14:textId="77777777" w:rsidR="00D9538A" w:rsidRDefault="00D9538A" w:rsidP="0057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068E" w14:textId="77777777" w:rsidR="00D9538A" w:rsidRDefault="00D9538A" w:rsidP="00572D8D">
      <w:pPr>
        <w:spacing w:after="0" w:line="240" w:lineRule="auto"/>
      </w:pPr>
      <w:r>
        <w:separator/>
      </w:r>
    </w:p>
  </w:footnote>
  <w:footnote w:type="continuationSeparator" w:id="0">
    <w:p w14:paraId="15F3D0CB" w14:textId="77777777" w:rsidR="00D9538A" w:rsidRDefault="00D9538A" w:rsidP="0057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76F2" w14:textId="77777777" w:rsidR="00572D8D" w:rsidRPr="00572D8D" w:rsidRDefault="00572D8D" w:rsidP="00572D8D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7DA2"/>
    <w:multiLevelType w:val="hybridMultilevel"/>
    <w:tmpl w:val="EEFC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05C89"/>
    <w:multiLevelType w:val="hybridMultilevel"/>
    <w:tmpl w:val="785024D4"/>
    <w:lvl w:ilvl="0" w:tplc="041A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" w15:restartNumberingAfterBreak="0">
    <w:nsid w:val="384D20EF"/>
    <w:multiLevelType w:val="hybridMultilevel"/>
    <w:tmpl w:val="8DD81386"/>
    <w:lvl w:ilvl="0" w:tplc="5300B2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A3C60"/>
    <w:multiLevelType w:val="hybridMultilevel"/>
    <w:tmpl w:val="F5C40B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846AE"/>
    <w:multiLevelType w:val="hybridMultilevel"/>
    <w:tmpl w:val="E070E168"/>
    <w:lvl w:ilvl="0" w:tplc="FA38FE0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82569">
    <w:abstractNumId w:val="1"/>
  </w:num>
  <w:num w:numId="2" w16cid:durableId="1937515159">
    <w:abstractNumId w:val="3"/>
  </w:num>
  <w:num w:numId="3" w16cid:durableId="1341352404">
    <w:abstractNumId w:val="4"/>
  </w:num>
  <w:num w:numId="4" w16cid:durableId="45221037">
    <w:abstractNumId w:val="0"/>
  </w:num>
  <w:num w:numId="5" w16cid:durableId="69974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B5"/>
    <w:rsid w:val="00006ACB"/>
    <w:rsid w:val="00044008"/>
    <w:rsid w:val="00051214"/>
    <w:rsid w:val="0006455D"/>
    <w:rsid w:val="00072236"/>
    <w:rsid w:val="00072BB2"/>
    <w:rsid w:val="00075760"/>
    <w:rsid w:val="000857AC"/>
    <w:rsid w:val="00096430"/>
    <w:rsid w:val="00097080"/>
    <w:rsid w:val="000A12BB"/>
    <w:rsid w:val="000B08B2"/>
    <w:rsid w:val="000E395E"/>
    <w:rsid w:val="000E601C"/>
    <w:rsid w:val="00110657"/>
    <w:rsid w:val="00112B00"/>
    <w:rsid w:val="00127322"/>
    <w:rsid w:val="00133951"/>
    <w:rsid w:val="00143455"/>
    <w:rsid w:val="00152A69"/>
    <w:rsid w:val="0017058A"/>
    <w:rsid w:val="00171E12"/>
    <w:rsid w:val="0018701C"/>
    <w:rsid w:val="0019352B"/>
    <w:rsid w:val="00196ECC"/>
    <w:rsid w:val="001C28E1"/>
    <w:rsid w:val="001E52D9"/>
    <w:rsid w:val="001F0CA4"/>
    <w:rsid w:val="00236008"/>
    <w:rsid w:val="0024770D"/>
    <w:rsid w:val="00253E70"/>
    <w:rsid w:val="00255B27"/>
    <w:rsid w:val="002A2316"/>
    <w:rsid w:val="002A301B"/>
    <w:rsid w:val="002A3A72"/>
    <w:rsid w:val="002B3242"/>
    <w:rsid w:val="002B4953"/>
    <w:rsid w:val="002C2C3B"/>
    <w:rsid w:val="002D20A8"/>
    <w:rsid w:val="002F50D6"/>
    <w:rsid w:val="00313083"/>
    <w:rsid w:val="00313DAA"/>
    <w:rsid w:val="00360D7E"/>
    <w:rsid w:val="00361378"/>
    <w:rsid w:val="003615B8"/>
    <w:rsid w:val="0037546E"/>
    <w:rsid w:val="00382554"/>
    <w:rsid w:val="003956DA"/>
    <w:rsid w:val="003A23DB"/>
    <w:rsid w:val="003B2B58"/>
    <w:rsid w:val="003E4A78"/>
    <w:rsid w:val="0040346F"/>
    <w:rsid w:val="0040488C"/>
    <w:rsid w:val="004073C6"/>
    <w:rsid w:val="00413411"/>
    <w:rsid w:val="004424B4"/>
    <w:rsid w:val="00447785"/>
    <w:rsid w:val="00454995"/>
    <w:rsid w:val="00466B85"/>
    <w:rsid w:val="00472CCD"/>
    <w:rsid w:val="0047693A"/>
    <w:rsid w:val="004771BE"/>
    <w:rsid w:val="00486734"/>
    <w:rsid w:val="004A2E57"/>
    <w:rsid w:val="004A598E"/>
    <w:rsid w:val="004B5A59"/>
    <w:rsid w:val="004C062F"/>
    <w:rsid w:val="004D605D"/>
    <w:rsid w:val="004D7731"/>
    <w:rsid w:val="004F73FC"/>
    <w:rsid w:val="005031E8"/>
    <w:rsid w:val="00505B70"/>
    <w:rsid w:val="0053335F"/>
    <w:rsid w:val="005412A7"/>
    <w:rsid w:val="00542A90"/>
    <w:rsid w:val="005442E9"/>
    <w:rsid w:val="00544EE9"/>
    <w:rsid w:val="005468AF"/>
    <w:rsid w:val="00552B73"/>
    <w:rsid w:val="005541E2"/>
    <w:rsid w:val="005543AD"/>
    <w:rsid w:val="00572D8D"/>
    <w:rsid w:val="00583FED"/>
    <w:rsid w:val="005C1C8D"/>
    <w:rsid w:val="00602C40"/>
    <w:rsid w:val="00623D86"/>
    <w:rsid w:val="006377E1"/>
    <w:rsid w:val="00640CD9"/>
    <w:rsid w:val="0065580E"/>
    <w:rsid w:val="00676B44"/>
    <w:rsid w:val="0068654C"/>
    <w:rsid w:val="00686FED"/>
    <w:rsid w:val="00693452"/>
    <w:rsid w:val="006A57E4"/>
    <w:rsid w:val="006A7490"/>
    <w:rsid w:val="006C72D1"/>
    <w:rsid w:val="006E6E23"/>
    <w:rsid w:val="006F19EA"/>
    <w:rsid w:val="006F4D87"/>
    <w:rsid w:val="006F79DE"/>
    <w:rsid w:val="0070286A"/>
    <w:rsid w:val="00706D01"/>
    <w:rsid w:val="007134D8"/>
    <w:rsid w:val="007171B9"/>
    <w:rsid w:val="0072213B"/>
    <w:rsid w:val="00726A14"/>
    <w:rsid w:val="00726FB5"/>
    <w:rsid w:val="00750178"/>
    <w:rsid w:val="0076288C"/>
    <w:rsid w:val="00772F65"/>
    <w:rsid w:val="007905B6"/>
    <w:rsid w:val="007A5C01"/>
    <w:rsid w:val="007A7265"/>
    <w:rsid w:val="007A7E8D"/>
    <w:rsid w:val="007C4D88"/>
    <w:rsid w:val="007C503D"/>
    <w:rsid w:val="007E0B9D"/>
    <w:rsid w:val="007F67FA"/>
    <w:rsid w:val="008040F0"/>
    <w:rsid w:val="008204FF"/>
    <w:rsid w:val="00856E63"/>
    <w:rsid w:val="00871856"/>
    <w:rsid w:val="00876F50"/>
    <w:rsid w:val="00881561"/>
    <w:rsid w:val="00893A0D"/>
    <w:rsid w:val="008B1520"/>
    <w:rsid w:val="008B358C"/>
    <w:rsid w:val="008E6B94"/>
    <w:rsid w:val="008F20D4"/>
    <w:rsid w:val="00904353"/>
    <w:rsid w:val="009730F3"/>
    <w:rsid w:val="0098435D"/>
    <w:rsid w:val="009B04FB"/>
    <w:rsid w:val="009D1DD7"/>
    <w:rsid w:val="009F09E4"/>
    <w:rsid w:val="009F0FB1"/>
    <w:rsid w:val="00A00C43"/>
    <w:rsid w:val="00A01A8F"/>
    <w:rsid w:val="00A25A81"/>
    <w:rsid w:val="00A26489"/>
    <w:rsid w:val="00A46DF1"/>
    <w:rsid w:val="00A5124D"/>
    <w:rsid w:val="00A51FD9"/>
    <w:rsid w:val="00A5318A"/>
    <w:rsid w:val="00A62187"/>
    <w:rsid w:val="00A6476A"/>
    <w:rsid w:val="00A64C46"/>
    <w:rsid w:val="00A67757"/>
    <w:rsid w:val="00A70CE3"/>
    <w:rsid w:val="00AA3800"/>
    <w:rsid w:val="00AA53FD"/>
    <w:rsid w:val="00AB1B66"/>
    <w:rsid w:val="00AB2E35"/>
    <w:rsid w:val="00AD62A5"/>
    <w:rsid w:val="00AF7F64"/>
    <w:rsid w:val="00B32757"/>
    <w:rsid w:val="00B41AB6"/>
    <w:rsid w:val="00B4721F"/>
    <w:rsid w:val="00B473CC"/>
    <w:rsid w:val="00B75496"/>
    <w:rsid w:val="00B82FE8"/>
    <w:rsid w:val="00B835D3"/>
    <w:rsid w:val="00B87A44"/>
    <w:rsid w:val="00BB05AF"/>
    <w:rsid w:val="00BB2275"/>
    <w:rsid w:val="00BC1363"/>
    <w:rsid w:val="00BC3F32"/>
    <w:rsid w:val="00BC4775"/>
    <w:rsid w:val="00BE1F32"/>
    <w:rsid w:val="00C24B88"/>
    <w:rsid w:val="00C40934"/>
    <w:rsid w:val="00C617AF"/>
    <w:rsid w:val="00C6200F"/>
    <w:rsid w:val="00C6289D"/>
    <w:rsid w:val="00C67FF4"/>
    <w:rsid w:val="00C71C24"/>
    <w:rsid w:val="00C74922"/>
    <w:rsid w:val="00C835B2"/>
    <w:rsid w:val="00C87D55"/>
    <w:rsid w:val="00CA05CC"/>
    <w:rsid w:val="00CA1920"/>
    <w:rsid w:val="00CA7DAE"/>
    <w:rsid w:val="00CB3228"/>
    <w:rsid w:val="00CD62E4"/>
    <w:rsid w:val="00D13EF0"/>
    <w:rsid w:val="00D17CE9"/>
    <w:rsid w:val="00D17DD8"/>
    <w:rsid w:val="00D423E6"/>
    <w:rsid w:val="00D42DC1"/>
    <w:rsid w:val="00D51CFD"/>
    <w:rsid w:val="00D6570D"/>
    <w:rsid w:val="00D7664F"/>
    <w:rsid w:val="00D76E41"/>
    <w:rsid w:val="00D86E92"/>
    <w:rsid w:val="00D87211"/>
    <w:rsid w:val="00D93845"/>
    <w:rsid w:val="00D93FB7"/>
    <w:rsid w:val="00D9538A"/>
    <w:rsid w:val="00DE2BC8"/>
    <w:rsid w:val="00DE4207"/>
    <w:rsid w:val="00DE4C93"/>
    <w:rsid w:val="00DF722D"/>
    <w:rsid w:val="00E10152"/>
    <w:rsid w:val="00E11BFB"/>
    <w:rsid w:val="00E21E0A"/>
    <w:rsid w:val="00E2684A"/>
    <w:rsid w:val="00E4544A"/>
    <w:rsid w:val="00E4550C"/>
    <w:rsid w:val="00E8367B"/>
    <w:rsid w:val="00EC6C17"/>
    <w:rsid w:val="00EE3535"/>
    <w:rsid w:val="00EF18C6"/>
    <w:rsid w:val="00EF3A3D"/>
    <w:rsid w:val="00F009B4"/>
    <w:rsid w:val="00F0211B"/>
    <w:rsid w:val="00F16B39"/>
    <w:rsid w:val="00F2286D"/>
    <w:rsid w:val="00F42134"/>
    <w:rsid w:val="00F53F42"/>
    <w:rsid w:val="00F625B9"/>
    <w:rsid w:val="00F8500B"/>
    <w:rsid w:val="00F938E0"/>
    <w:rsid w:val="00FA53DB"/>
    <w:rsid w:val="00FA75B0"/>
    <w:rsid w:val="00FB5E9B"/>
    <w:rsid w:val="00FB7329"/>
    <w:rsid w:val="00FC55D8"/>
    <w:rsid w:val="00FE3738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8D07D"/>
  <w15:docId w15:val="{49DAD814-FB0D-4407-80BE-2CA85BFE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26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171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D8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7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D8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D8D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313083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DE420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D7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AFCB-5F11-450A-9A23-2CB14CA4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stari mikanovci</dc:creator>
  <cp:lastModifiedBy>Općina Vrbanja</cp:lastModifiedBy>
  <cp:revision>3</cp:revision>
  <cp:lastPrinted>2025-07-28T06:44:00Z</cp:lastPrinted>
  <dcterms:created xsi:type="dcterms:W3CDTF">2026-07-02T09:52:00Z</dcterms:created>
  <dcterms:modified xsi:type="dcterms:W3CDTF">2026-07-02T09:57:00Z</dcterms:modified>
</cp:coreProperties>
</file>