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6A9F" w14:textId="77777777" w:rsidR="005A769A" w:rsidRDefault="005A769A" w:rsidP="008F62C4">
      <w:pPr>
        <w:rPr>
          <w:rFonts w:ascii="Times New Roman" w:hAnsi="Times New Roman" w:cs="Times New Roman"/>
          <w:sz w:val="24"/>
          <w:szCs w:val="24"/>
        </w:rPr>
      </w:pPr>
    </w:p>
    <w:p w14:paraId="77F58EF9" w14:textId="77777777" w:rsidR="005A769A" w:rsidRDefault="005A769A" w:rsidP="008F62C4">
      <w:pPr>
        <w:rPr>
          <w:rFonts w:ascii="Times New Roman" w:hAnsi="Times New Roman" w:cs="Times New Roman"/>
          <w:sz w:val="24"/>
          <w:szCs w:val="24"/>
        </w:rPr>
      </w:pPr>
    </w:p>
    <w:p w14:paraId="4CCD5701" w14:textId="063D47BB" w:rsidR="008F62C4" w:rsidRPr="003C262C" w:rsidRDefault="005A769A" w:rsidP="008F62C4">
      <w:pPr>
        <w:rPr>
          <w:rFonts w:ascii="Times New Roman" w:hAnsi="Times New Roman" w:cs="Times New Roman"/>
          <w:sz w:val="24"/>
          <w:szCs w:val="24"/>
        </w:rPr>
      </w:pPr>
      <w:r w:rsidRPr="003C262C">
        <w:rPr>
          <w:rFonts w:ascii="Times New Roman" w:hAnsi="Times New Roman" w:cs="Times New Roman"/>
          <w:noProof/>
          <w:sz w:val="24"/>
          <w:szCs w:val="24"/>
          <w:lang w:eastAsia="hr-HR"/>
        </w:rPr>
        <w:drawing>
          <wp:anchor distT="0" distB="0" distL="114300" distR="114300" simplePos="0" relativeHeight="251659264" behindDoc="0" locked="0" layoutInCell="0" allowOverlap="1" wp14:anchorId="461EAB6D" wp14:editId="18E6EB20">
            <wp:simplePos x="0" y="0"/>
            <wp:positionH relativeFrom="column">
              <wp:posOffset>1028700</wp:posOffset>
            </wp:positionH>
            <wp:positionV relativeFrom="paragraph">
              <wp:posOffset>-203835</wp:posOffset>
            </wp:positionV>
            <wp:extent cx="514985" cy="640080"/>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14985" cy="640080"/>
                    </a:xfrm>
                    <a:prstGeom prst="rect">
                      <a:avLst/>
                    </a:prstGeom>
                    <a:noFill/>
                  </pic:spPr>
                </pic:pic>
              </a:graphicData>
            </a:graphic>
          </wp:anchor>
        </w:drawing>
      </w:r>
    </w:p>
    <w:p w14:paraId="7C8F91D5" w14:textId="220E59DE" w:rsidR="008F62C4" w:rsidRPr="003C262C" w:rsidRDefault="008F62C4" w:rsidP="008F62C4">
      <w:pPr>
        <w:pStyle w:val="Bezproreda"/>
        <w:rPr>
          <w:rFonts w:ascii="Times New Roman" w:hAnsi="Times New Roman" w:cs="Times New Roman"/>
          <w:sz w:val="24"/>
          <w:szCs w:val="24"/>
        </w:rPr>
      </w:pPr>
      <w:r w:rsidRPr="003C262C">
        <w:rPr>
          <w:rFonts w:ascii="Times New Roman" w:hAnsi="Times New Roman" w:cs="Times New Roman"/>
          <w:sz w:val="24"/>
          <w:szCs w:val="24"/>
        </w:rPr>
        <w:t xml:space="preserve"> </w:t>
      </w:r>
    </w:p>
    <w:p w14:paraId="2ADA9BBB" w14:textId="56979E92" w:rsidR="008F62C4" w:rsidRPr="003C262C" w:rsidRDefault="008F62C4" w:rsidP="008F62C4">
      <w:pPr>
        <w:pStyle w:val="Bezproreda"/>
        <w:rPr>
          <w:rFonts w:ascii="Times New Roman" w:hAnsi="Times New Roman" w:cs="Times New Roman"/>
          <w:sz w:val="24"/>
          <w:szCs w:val="24"/>
        </w:rPr>
      </w:pPr>
      <w:r w:rsidRPr="003C262C">
        <w:rPr>
          <w:rFonts w:ascii="Times New Roman" w:hAnsi="Times New Roman" w:cs="Times New Roman"/>
          <w:sz w:val="24"/>
          <w:szCs w:val="24"/>
        </w:rPr>
        <w:t xml:space="preserve">              REPUBLIKA HRVATSKA </w:t>
      </w:r>
    </w:p>
    <w:p w14:paraId="1F951872" w14:textId="6B893C75" w:rsidR="008F62C4" w:rsidRPr="003C262C" w:rsidRDefault="008F62C4" w:rsidP="008F62C4">
      <w:pPr>
        <w:pStyle w:val="Bezproreda"/>
        <w:rPr>
          <w:rFonts w:ascii="Times New Roman" w:hAnsi="Times New Roman" w:cs="Times New Roman"/>
          <w:sz w:val="24"/>
          <w:szCs w:val="24"/>
        </w:rPr>
      </w:pPr>
      <w:r w:rsidRPr="003C262C">
        <w:rPr>
          <w:rFonts w:ascii="Times New Roman" w:hAnsi="Times New Roman" w:cs="Times New Roman"/>
          <w:sz w:val="24"/>
          <w:szCs w:val="24"/>
        </w:rPr>
        <w:t>VUKOVARSKO-SRIJEMSKA ŽUPANIJA</w:t>
      </w:r>
    </w:p>
    <w:p w14:paraId="35D79A24" w14:textId="77777777" w:rsidR="008F62C4" w:rsidRPr="003C262C" w:rsidRDefault="008F62C4" w:rsidP="008F62C4">
      <w:pPr>
        <w:pStyle w:val="Bezproreda"/>
        <w:rPr>
          <w:rFonts w:ascii="Times New Roman" w:hAnsi="Times New Roman" w:cs="Times New Roman"/>
          <w:sz w:val="24"/>
          <w:szCs w:val="24"/>
        </w:rPr>
      </w:pPr>
      <w:r w:rsidRPr="003C262C">
        <w:rPr>
          <w:rFonts w:ascii="Times New Roman" w:hAnsi="Times New Roman" w:cs="Times New Roman"/>
          <w:sz w:val="24"/>
          <w:szCs w:val="24"/>
        </w:rPr>
        <w:t xml:space="preserve">                 OPĆINA VRBANJA</w:t>
      </w:r>
    </w:p>
    <w:p w14:paraId="2B4130EB" w14:textId="77777777" w:rsidR="008F62C4" w:rsidRPr="003C262C" w:rsidRDefault="008F62C4" w:rsidP="008F62C4">
      <w:pPr>
        <w:pStyle w:val="Bezproreda"/>
        <w:rPr>
          <w:rFonts w:ascii="Times New Roman" w:hAnsi="Times New Roman" w:cs="Times New Roman"/>
          <w:sz w:val="24"/>
          <w:szCs w:val="24"/>
        </w:rPr>
      </w:pPr>
      <w:r w:rsidRPr="003C262C">
        <w:rPr>
          <w:rFonts w:ascii="Times New Roman" w:hAnsi="Times New Roman" w:cs="Times New Roman"/>
          <w:sz w:val="24"/>
          <w:szCs w:val="24"/>
        </w:rPr>
        <w:t xml:space="preserve">                 OPĆINSKO VIJEĆE</w:t>
      </w:r>
    </w:p>
    <w:p w14:paraId="4F671925" w14:textId="77777777" w:rsidR="008F62C4" w:rsidRPr="003C262C" w:rsidRDefault="008F62C4" w:rsidP="008F62C4">
      <w:pPr>
        <w:pStyle w:val="Bezproreda"/>
        <w:rPr>
          <w:rFonts w:ascii="Times New Roman" w:hAnsi="Times New Roman" w:cs="Times New Roman"/>
          <w:sz w:val="24"/>
          <w:szCs w:val="24"/>
        </w:rPr>
      </w:pPr>
    </w:p>
    <w:p w14:paraId="7EFE790A" w14:textId="6CF9E6FA" w:rsidR="008F62C4" w:rsidRPr="005A769A" w:rsidRDefault="008F62C4" w:rsidP="008F62C4">
      <w:pPr>
        <w:pStyle w:val="Bezproreda"/>
        <w:rPr>
          <w:rFonts w:ascii="Times New Roman" w:hAnsi="Times New Roman" w:cs="Times New Roman"/>
          <w:sz w:val="24"/>
          <w:szCs w:val="24"/>
        </w:rPr>
      </w:pPr>
      <w:r w:rsidRPr="005A769A">
        <w:rPr>
          <w:rFonts w:ascii="Times New Roman" w:hAnsi="Times New Roman" w:cs="Times New Roman"/>
          <w:sz w:val="24"/>
          <w:szCs w:val="24"/>
        </w:rPr>
        <w:t xml:space="preserve">KLASA: </w:t>
      </w:r>
      <w:r w:rsidR="005A769A" w:rsidRPr="005A769A">
        <w:rPr>
          <w:rFonts w:ascii="Times New Roman" w:hAnsi="Times New Roman" w:cs="Times New Roman"/>
          <w:sz w:val="24"/>
          <w:szCs w:val="24"/>
        </w:rPr>
        <w:t>320-04/26-01/</w:t>
      </w:r>
      <w:r w:rsidR="005A769A">
        <w:rPr>
          <w:rFonts w:ascii="Times New Roman" w:hAnsi="Times New Roman" w:cs="Times New Roman"/>
          <w:sz w:val="24"/>
          <w:szCs w:val="24"/>
        </w:rPr>
        <w:t>1</w:t>
      </w:r>
    </w:p>
    <w:p w14:paraId="03767464" w14:textId="4A1EFB82" w:rsidR="008F62C4" w:rsidRPr="005A769A" w:rsidRDefault="008F62C4" w:rsidP="008F62C4">
      <w:pPr>
        <w:pStyle w:val="Bezproreda"/>
        <w:rPr>
          <w:rFonts w:ascii="Times New Roman" w:hAnsi="Times New Roman" w:cs="Times New Roman"/>
          <w:sz w:val="24"/>
          <w:szCs w:val="24"/>
        </w:rPr>
      </w:pPr>
      <w:r w:rsidRPr="005A769A">
        <w:rPr>
          <w:rFonts w:ascii="Times New Roman" w:hAnsi="Times New Roman" w:cs="Times New Roman"/>
          <w:sz w:val="24"/>
          <w:szCs w:val="24"/>
        </w:rPr>
        <w:t xml:space="preserve">URBROJ: </w:t>
      </w:r>
      <w:r w:rsidR="005A769A" w:rsidRPr="005A769A">
        <w:rPr>
          <w:rFonts w:ascii="Times New Roman" w:hAnsi="Times New Roman" w:cs="Times New Roman"/>
          <w:sz w:val="24"/>
          <w:szCs w:val="24"/>
        </w:rPr>
        <w:t>2196-31-01-1-26-</w:t>
      </w:r>
      <w:r w:rsidR="005A769A">
        <w:rPr>
          <w:rFonts w:ascii="Times New Roman" w:hAnsi="Times New Roman" w:cs="Times New Roman"/>
          <w:sz w:val="24"/>
          <w:szCs w:val="24"/>
        </w:rPr>
        <w:t>1</w:t>
      </w:r>
    </w:p>
    <w:p w14:paraId="725BC843" w14:textId="3EB8BDBA" w:rsidR="008F62C4" w:rsidRPr="005A769A" w:rsidRDefault="008F62C4" w:rsidP="008F62C4">
      <w:pPr>
        <w:pStyle w:val="Bezproreda"/>
        <w:rPr>
          <w:rFonts w:ascii="Times New Roman" w:hAnsi="Times New Roman" w:cs="Times New Roman"/>
          <w:sz w:val="24"/>
          <w:szCs w:val="24"/>
        </w:rPr>
      </w:pPr>
      <w:r w:rsidRPr="005A769A">
        <w:rPr>
          <w:rFonts w:ascii="Times New Roman" w:hAnsi="Times New Roman" w:cs="Times New Roman"/>
          <w:sz w:val="24"/>
          <w:szCs w:val="24"/>
        </w:rPr>
        <w:t xml:space="preserve">Vrbanja, </w:t>
      </w:r>
      <w:r w:rsidR="00A81BBD" w:rsidRPr="005A769A">
        <w:rPr>
          <w:rFonts w:ascii="Times New Roman" w:hAnsi="Times New Roman" w:cs="Times New Roman"/>
          <w:sz w:val="24"/>
          <w:szCs w:val="24"/>
        </w:rPr>
        <w:t>10</w:t>
      </w:r>
      <w:r w:rsidRPr="005A769A">
        <w:rPr>
          <w:rFonts w:ascii="Times New Roman" w:hAnsi="Times New Roman" w:cs="Times New Roman"/>
          <w:sz w:val="24"/>
          <w:szCs w:val="24"/>
        </w:rPr>
        <w:t xml:space="preserve">. </w:t>
      </w:r>
      <w:r w:rsidR="00A81BBD" w:rsidRPr="005A769A">
        <w:rPr>
          <w:rFonts w:ascii="Times New Roman" w:hAnsi="Times New Roman" w:cs="Times New Roman"/>
          <w:sz w:val="24"/>
          <w:szCs w:val="24"/>
        </w:rPr>
        <w:t>ožujka</w:t>
      </w:r>
      <w:r w:rsidRPr="005A769A">
        <w:rPr>
          <w:rFonts w:ascii="Times New Roman" w:hAnsi="Times New Roman" w:cs="Times New Roman"/>
          <w:sz w:val="24"/>
          <w:szCs w:val="24"/>
        </w:rPr>
        <w:t xml:space="preserve"> 202</w:t>
      </w:r>
      <w:r w:rsidR="00A81BBD" w:rsidRPr="005A769A">
        <w:rPr>
          <w:rFonts w:ascii="Times New Roman" w:hAnsi="Times New Roman" w:cs="Times New Roman"/>
          <w:sz w:val="24"/>
          <w:szCs w:val="24"/>
        </w:rPr>
        <w:t>6</w:t>
      </w:r>
      <w:r w:rsidRPr="005A769A">
        <w:rPr>
          <w:rFonts w:ascii="Times New Roman" w:hAnsi="Times New Roman" w:cs="Times New Roman"/>
          <w:sz w:val="24"/>
          <w:szCs w:val="24"/>
        </w:rPr>
        <w:t>. godine</w:t>
      </w:r>
    </w:p>
    <w:p w14:paraId="6F2DDBA7" w14:textId="77777777" w:rsidR="0080373F" w:rsidRPr="003C262C" w:rsidRDefault="0080373F">
      <w:pPr>
        <w:rPr>
          <w:rFonts w:ascii="Times New Roman" w:hAnsi="Times New Roman" w:cs="Times New Roman"/>
          <w:sz w:val="24"/>
          <w:szCs w:val="24"/>
        </w:rPr>
      </w:pPr>
    </w:p>
    <w:p w14:paraId="55240EF3" w14:textId="6C6D87D2" w:rsidR="008F62C4" w:rsidRDefault="008F62C4" w:rsidP="005A769A">
      <w:pPr>
        <w:pStyle w:val="Tijeloteksta"/>
        <w:spacing w:line="360" w:lineRule="auto"/>
        <w:ind w:right="115"/>
        <w:jc w:val="both"/>
        <w:rPr>
          <w:rFonts w:ascii="Times New Roman" w:hAnsi="Times New Roman" w:cs="Times New Roman"/>
        </w:rPr>
      </w:pPr>
      <w:r w:rsidRPr="005A769A">
        <w:rPr>
          <w:rFonts w:ascii="Times New Roman" w:hAnsi="Times New Roman" w:cs="Times New Roman"/>
        </w:rPr>
        <w:t xml:space="preserve">Na temelju odredbe članka 30. Statuta Općine Vrbanja („Službeni vjesnik Vukovarsko-srijemske županije“ broj 5/13, 1/18 i 4/21) i članka 27. Poslovnika Općinskog vijeća Općine Vrbanja, Općinsko vijeće Općine Vrbanja na </w:t>
      </w:r>
      <w:r w:rsidR="00FB64E4" w:rsidRPr="005A769A">
        <w:rPr>
          <w:rFonts w:ascii="Times New Roman" w:hAnsi="Times New Roman" w:cs="Times New Roman"/>
        </w:rPr>
        <w:t>6</w:t>
      </w:r>
      <w:r w:rsidRPr="005A769A">
        <w:rPr>
          <w:rFonts w:ascii="Times New Roman" w:hAnsi="Times New Roman" w:cs="Times New Roman"/>
        </w:rPr>
        <w:t xml:space="preserve">. sjednici održanoj dana </w:t>
      </w:r>
      <w:r w:rsidR="00A81BBD" w:rsidRPr="005A769A">
        <w:rPr>
          <w:rFonts w:ascii="Times New Roman" w:hAnsi="Times New Roman" w:cs="Times New Roman"/>
        </w:rPr>
        <w:t>10. ožujka 2026.</w:t>
      </w:r>
      <w:r w:rsidRPr="005A769A">
        <w:rPr>
          <w:rFonts w:ascii="Times New Roman" w:hAnsi="Times New Roman" w:cs="Times New Roman"/>
        </w:rPr>
        <w:t xml:space="preserve"> godine, donosi</w:t>
      </w:r>
      <w:r w:rsidR="005A769A">
        <w:rPr>
          <w:rFonts w:ascii="Times New Roman" w:hAnsi="Times New Roman" w:cs="Times New Roman"/>
        </w:rPr>
        <w:t>:</w:t>
      </w:r>
    </w:p>
    <w:p w14:paraId="5CE494B9" w14:textId="77777777" w:rsidR="005A769A" w:rsidRDefault="005A769A" w:rsidP="005A769A">
      <w:pPr>
        <w:pStyle w:val="Tijeloteksta"/>
        <w:spacing w:line="360" w:lineRule="auto"/>
        <w:ind w:right="115"/>
        <w:jc w:val="both"/>
        <w:rPr>
          <w:rFonts w:ascii="Times New Roman" w:hAnsi="Times New Roman" w:cs="Times New Roman"/>
        </w:rPr>
      </w:pPr>
    </w:p>
    <w:p w14:paraId="1BC1B461" w14:textId="77777777" w:rsidR="005A769A" w:rsidRPr="003C262C" w:rsidRDefault="005A769A" w:rsidP="005A769A">
      <w:pPr>
        <w:pStyle w:val="Tijeloteksta"/>
        <w:spacing w:line="360" w:lineRule="auto"/>
        <w:ind w:right="115"/>
        <w:jc w:val="both"/>
        <w:rPr>
          <w:rFonts w:ascii="Times New Roman" w:hAnsi="Times New Roman" w:cs="Times New Roman"/>
        </w:rPr>
      </w:pPr>
    </w:p>
    <w:p w14:paraId="635E7550" w14:textId="77777777" w:rsidR="008F62C4" w:rsidRPr="003C262C" w:rsidRDefault="008F62C4" w:rsidP="008F62C4">
      <w:pPr>
        <w:pStyle w:val="Naslov1"/>
        <w:jc w:val="center"/>
        <w:rPr>
          <w:rFonts w:ascii="Times New Roman" w:hAnsi="Times New Roman" w:cs="Times New Roman"/>
          <w:b/>
          <w:bCs/>
          <w:color w:val="000000" w:themeColor="text1"/>
          <w:sz w:val="24"/>
          <w:szCs w:val="24"/>
        </w:rPr>
      </w:pPr>
      <w:r w:rsidRPr="003C262C">
        <w:rPr>
          <w:rFonts w:ascii="Times New Roman" w:hAnsi="Times New Roman" w:cs="Times New Roman"/>
          <w:b/>
          <w:bCs/>
          <w:color w:val="000000" w:themeColor="text1"/>
          <w:sz w:val="24"/>
          <w:szCs w:val="24"/>
        </w:rPr>
        <w:t>PROGRAM</w:t>
      </w:r>
    </w:p>
    <w:p w14:paraId="6D256DB3" w14:textId="3F599F42" w:rsidR="008F62C4" w:rsidRPr="003C262C" w:rsidRDefault="008F62C4" w:rsidP="008F62C4">
      <w:pPr>
        <w:jc w:val="center"/>
        <w:rPr>
          <w:rFonts w:ascii="Times New Roman" w:hAnsi="Times New Roman" w:cs="Times New Roman"/>
          <w:b/>
          <w:sz w:val="24"/>
          <w:szCs w:val="24"/>
        </w:rPr>
      </w:pPr>
      <w:r w:rsidRPr="003C262C">
        <w:rPr>
          <w:rFonts w:ascii="Times New Roman" w:hAnsi="Times New Roman" w:cs="Times New Roman"/>
          <w:b/>
          <w:sz w:val="24"/>
          <w:szCs w:val="24"/>
        </w:rPr>
        <w:t>POTPOR</w:t>
      </w:r>
      <w:r w:rsidR="00E85D51" w:rsidRPr="003C262C">
        <w:rPr>
          <w:rFonts w:ascii="Times New Roman" w:hAnsi="Times New Roman" w:cs="Times New Roman"/>
          <w:b/>
          <w:sz w:val="24"/>
          <w:szCs w:val="24"/>
        </w:rPr>
        <w:t>A</w:t>
      </w:r>
      <w:r w:rsidRPr="003C262C">
        <w:rPr>
          <w:rFonts w:ascii="Times New Roman" w:hAnsi="Times New Roman" w:cs="Times New Roman"/>
          <w:b/>
          <w:sz w:val="24"/>
          <w:szCs w:val="24"/>
        </w:rPr>
        <w:t xml:space="preserve"> ZA ULAGANJA U SUSTAVE NAVODNJAVANJA NA PODRUČJU OPĆINE VRBANJA U 202</w:t>
      </w:r>
      <w:r w:rsidR="00D234AE">
        <w:rPr>
          <w:rFonts w:ascii="Times New Roman" w:hAnsi="Times New Roman" w:cs="Times New Roman"/>
          <w:b/>
          <w:sz w:val="24"/>
          <w:szCs w:val="24"/>
        </w:rPr>
        <w:t>6</w:t>
      </w:r>
      <w:r w:rsidRPr="003C262C">
        <w:rPr>
          <w:rFonts w:ascii="Times New Roman" w:hAnsi="Times New Roman" w:cs="Times New Roman"/>
          <w:b/>
          <w:sz w:val="24"/>
          <w:szCs w:val="24"/>
        </w:rPr>
        <w:t>. GODINI</w:t>
      </w:r>
    </w:p>
    <w:p w14:paraId="2836A99A" w14:textId="77777777" w:rsidR="00FB64E4" w:rsidRPr="003C262C" w:rsidRDefault="00FB64E4" w:rsidP="00BB6DA3">
      <w:pPr>
        <w:rPr>
          <w:rFonts w:ascii="Times New Roman" w:hAnsi="Times New Roman" w:cs="Times New Roman"/>
          <w:b/>
          <w:sz w:val="24"/>
          <w:szCs w:val="24"/>
        </w:rPr>
      </w:pPr>
    </w:p>
    <w:p w14:paraId="11CD6CC8" w14:textId="0FBFCD0B" w:rsidR="00BB6DA3" w:rsidRPr="003C262C" w:rsidRDefault="00BB6DA3" w:rsidP="00BB6DA3">
      <w:pPr>
        <w:pStyle w:val="Odlomakpopisa"/>
        <w:numPr>
          <w:ilvl w:val="0"/>
          <w:numId w:val="1"/>
        </w:numPr>
        <w:rPr>
          <w:rFonts w:ascii="Times New Roman" w:hAnsi="Times New Roman" w:cs="Times New Roman"/>
          <w:b/>
          <w:bCs/>
          <w:sz w:val="24"/>
          <w:szCs w:val="24"/>
        </w:rPr>
      </w:pPr>
      <w:r w:rsidRPr="003C262C">
        <w:rPr>
          <w:rFonts w:ascii="Times New Roman" w:hAnsi="Times New Roman" w:cs="Times New Roman"/>
          <w:b/>
          <w:bCs/>
          <w:sz w:val="24"/>
          <w:szCs w:val="24"/>
        </w:rPr>
        <w:t>OPĆE ODREDBE</w:t>
      </w:r>
    </w:p>
    <w:p w14:paraId="19B3D092" w14:textId="0994CADD" w:rsidR="00980189" w:rsidRPr="003C262C" w:rsidRDefault="00980189" w:rsidP="00980189">
      <w:pPr>
        <w:jc w:val="center"/>
        <w:rPr>
          <w:rFonts w:ascii="Times New Roman" w:hAnsi="Times New Roman" w:cs="Times New Roman"/>
          <w:b/>
          <w:bCs/>
          <w:sz w:val="24"/>
          <w:szCs w:val="24"/>
        </w:rPr>
      </w:pPr>
      <w:r w:rsidRPr="003C262C">
        <w:rPr>
          <w:rFonts w:ascii="Times New Roman" w:hAnsi="Times New Roman" w:cs="Times New Roman"/>
          <w:b/>
          <w:bCs/>
          <w:sz w:val="24"/>
          <w:szCs w:val="24"/>
        </w:rPr>
        <w:t>Članak 1.</w:t>
      </w:r>
    </w:p>
    <w:p w14:paraId="0E7D06BA" w14:textId="41007841" w:rsidR="00FB64E4" w:rsidRPr="003C262C" w:rsidRDefault="00E85D51" w:rsidP="00FB64E4">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Programom potpora za ulaganja u sustave navodnjavanja na području Općine Vrbanja u 202</w:t>
      </w:r>
      <w:r w:rsidR="00D234AE">
        <w:rPr>
          <w:rFonts w:ascii="Times New Roman" w:hAnsi="Times New Roman" w:cs="Times New Roman"/>
          <w:sz w:val="24"/>
          <w:szCs w:val="24"/>
        </w:rPr>
        <w:t>6</w:t>
      </w:r>
      <w:r w:rsidRPr="003C262C">
        <w:rPr>
          <w:rFonts w:ascii="Times New Roman" w:hAnsi="Times New Roman" w:cs="Times New Roman"/>
          <w:sz w:val="24"/>
          <w:szCs w:val="24"/>
        </w:rPr>
        <w:t xml:space="preserve">. godini (u daljnjem tekstu: Program) </w:t>
      </w:r>
      <w:r w:rsidR="00980189" w:rsidRPr="003C262C">
        <w:rPr>
          <w:rFonts w:ascii="Times New Roman" w:hAnsi="Times New Roman" w:cs="Times New Roman"/>
          <w:sz w:val="24"/>
          <w:szCs w:val="24"/>
        </w:rPr>
        <w:t>utvrđuju se</w:t>
      </w:r>
      <w:r w:rsidRPr="003C262C">
        <w:rPr>
          <w:rFonts w:ascii="Times New Roman" w:hAnsi="Times New Roman" w:cs="Times New Roman"/>
          <w:sz w:val="24"/>
          <w:szCs w:val="24"/>
        </w:rPr>
        <w:t xml:space="preserve"> </w:t>
      </w:r>
      <w:r w:rsidR="00980189" w:rsidRPr="003C262C">
        <w:rPr>
          <w:rFonts w:ascii="Times New Roman" w:hAnsi="Times New Roman" w:cs="Times New Roman"/>
          <w:sz w:val="24"/>
          <w:szCs w:val="24"/>
        </w:rPr>
        <w:t>ciljevi Programa, prihvatljivi korisnici, obvezna dokumentacija za prijavu i dokazivanje namjenskog korištenja sredstava, prihvatljiv</w:t>
      </w:r>
      <w:r w:rsidR="00290C3B" w:rsidRPr="003C262C">
        <w:rPr>
          <w:rFonts w:ascii="Times New Roman" w:hAnsi="Times New Roman" w:cs="Times New Roman"/>
          <w:sz w:val="24"/>
          <w:szCs w:val="24"/>
        </w:rPr>
        <w:t>i</w:t>
      </w:r>
      <w:r w:rsidR="00980189" w:rsidRPr="003C262C">
        <w:rPr>
          <w:rFonts w:ascii="Times New Roman" w:hAnsi="Times New Roman" w:cs="Times New Roman"/>
          <w:sz w:val="24"/>
          <w:szCs w:val="24"/>
        </w:rPr>
        <w:t xml:space="preserve"> troškov</w:t>
      </w:r>
      <w:r w:rsidR="00290C3B" w:rsidRPr="003C262C">
        <w:rPr>
          <w:rFonts w:ascii="Times New Roman" w:hAnsi="Times New Roman" w:cs="Times New Roman"/>
          <w:sz w:val="24"/>
          <w:szCs w:val="24"/>
        </w:rPr>
        <w:t>i</w:t>
      </w:r>
      <w:r w:rsidR="00980189" w:rsidRPr="003C262C">
        <w:rPr>
          <w:rFonts w:ascii="Times New Roman" w:hAnsi="Times New Roman" w:cs="Times New Roman"/>
          <w:sz w:val="24"/>
          <w:szCs w:val="24"/>
        </w:rPr>
        <w:t xml:space="preserve"> ulaganja</w:t>
      </w:r>
      <w:r w:rsidR="007E65FC" w:rsidRPr="003C262C">
        <w:rPr>
          <w:rFonts w:ascii="Times New Roman" w:hAnsi="Times New Roman" w:cs="Times New Roman"/>
          <w:sz w:val="24"/>
          <w:szCs w:val="24"/>
        </w:rPr>
        <w:t>, intenzitet potpore i</w:t>
      </w:r>
      <w:r w:rsidR="00980189" w:rsidRPr="003C262C">
        <w:rPr>
          <w:rFonts w:ascii="Times New Roman" w:hAnsi="Times New Roman" w:cs="Times New Roman"/>
          <w:sz w:val="24"/>
          <w:szCs w:val="24"/>
        </w:rPr>
        <w:t xml:space="preserve"> druge važne informacije. Temeljem Programa dodjeljivat će se potpore male vrijednosti iz Proračuna Općine Vrbanja za 202</w:t>
      </w:r>
      <w:r w:rsidR="00D234AE">
        <w:rPr>
          <w:rFonts w:ascii="Times New Roman" w:hAnsi="Times New Roman" w:cs="Times New Roman"/>
          <w:sz w:val="24"/>
          <w:szCs w:val="24"/>
        </w:rPr>
        <w:t>6</w:t>
      </w:r>
      <w:r w:rsidR="00980189" w:rsidRPr="003C262C">
        <w:rPr>
          <w:rFonts w:ascii="Times New Roman" w:hAnsi="Times New Roman" w:cs="Times New Roman"/>
          <w:sz w:val="24"/>
          <w:szCs w:val="24"/>
        </w:rPr>
        <w:t>. godinu te kriteriji i postupak dodjele istih do utroška predviđenih sredstava.</w:t>
      </w:r>
    </w:p>
    <w:p w14:paraId="27AB6A38" w14:textId="77777777" w:rsidR="00FB64E4" w:rsidRDefault="00FB64E4" w:rsidP="00FB64E4">
      <w:pPr>
        <w:spacing w:line="360" w:lineRule="auto"/>
        <w:jc w:val="both"/>
        <w:rPr>
          <w:rFonts w:ascii="Times New Roman" w:hAnsi="Times New Roman" w:cs="Times New Roman"/>
          <w:sz w:val="24"/>
          <w:szCs w:val="24"/>
        </w:rPr>
      </w:pPr>
    </w:p>
    <w:p w14:paraId="18A19623" w14:textId="77777777" w:rsidR="005A769A" w:rsidRDefault="005A769A" w:rsidP="00FB64E4">
      <w:pPr>
        <w:spacing w:line="360" w:lineRule="auto"/>
        <w:jc w:val="both"/>
        <w:rPr>
          <w:rFonts w:ascii="Times New Roman" w:hAnsi="Times New Roman" w:cs="Times New Roman"/>
          <w:sz w:val="24"/>
          <w:szCs w:val="24"/>
        </w:rPr>
      </w:pPr>
    </w:p>
    <w:p w14:paraId="2904C3BF" w14:textId="77777777" w:rsidR="005A769A" w:rsidRDefault="005A769A" w:rsidP="00FB64E4">
      <w:pPr>
        <w:spacing w:line="360" w:lineRule="auto"/>
        <w:jc w:val="both"/>
        <w:rPr>
          <w:rFonts w:ascii="Times New Roman" w:hAnsi="Times New Roman" w:cs="Times New Roman"/>
          <w:sz w:val="24"/>
          <w:szCs w:val="24"/>
        </w:rPr>
      </w:pPr>
    </w:p>
    <w:p w14:paraId="567A569F" w14:textId="77777777" w:rsidR="005A769A" w:rsidRPr="003C262C" w:rsidRDefault="005A769A" w:rsidP="00FB64E4">
      <w:pPr>
        <w:spacing w:line="360" w:lineRule="auto"/>
        <w:jc w:val="both"/>
        <w:rPr>
          <w:rFonts w:ascii="Times New Roman" w:hAnsi="Times New Roman" w:cs="Times New Roman"/>
          <w:sz w:val="24"/>
          <w:szCs w:val="24"/>
        </w:rPr>
      </w:pPr>
    </w:p>
    <w:p w14:paraId="69411B1C" w14:textId="77777777" w:rsidR="00980189" w:rsidRPr="003C262C" w:rsidRDefault="00980189" w:rsidP="00980189">
      <w:pPr>
        <w:spacing w:line="360" w:lineRule="auto"/>
        <w:jc w:val="center"/>
        <w:rPr>
          <w:rFonts w:ascii="Times New Roman" w:hAnsi="Times New Roman" w:cs="Times New Roman"/>
          <w:b/>
          <w:bCs/>
          <w:sz w:val="24"/>
          <w:szCs w:val="24"/>
        </w:rPr>
      </w:pPr>
      <w:r w:rsidRPr="003C262C">
        <w:rPr>
          <w:rFonts w:ascii="Times New Roman" w:hAnsi="Times New Roman" w:cs="Times New Roman"/>
          <w:b/>
          <w:bCs/>
          <w:sz w:val="24"/>
          <w:szCs w:val="24"/>
        </w:rPr>
        <w:t>Članak 2.</w:t>
      </w:r>
    </w:p>
    <w:p w14:paraId="5691A008" w14:textId="666BA243" w:rsidR="00980189" w:rsidRPr="003C262C" w:rsidRDefault="00980189" w:rsidP="00980189">
      <w:pPr>
        <w:spacing w:line="360" w:lineRule="auto"/>
        <w:jc w:val="center"/>
        <w:rPr>
          <w:rFonts w:ascii="Times New Roman" w:hAnsi="Times New Roman" w:cs="Times New Roman"/>
          <w:b/>
          <w:bCs/>
          <w:sz w:val="24"/>
          <w:szCs w:val="24"/>
        </w:rPr>
      </w:pPr>
      <w:r w:rsidRPr="003C262C">
        <w:rPr>
          <w:rFonts w:ascii="Times New Roman" w:hAnsi="Times New Roman" w:cs="Times New Roman"/>
          <w:b/>
          <w:bCs/>
          <w:sz w:val="24"/>
          <w:szCs w:val="24"/>
        </w:rPr>
        <w:t xml:space="preserve">Definicije i de </w:t>
      </w:r>
      <w:proofErr w:type="spellStart"/>
      <w:r w:rsidRPr="003C262C">
        <w:rPr>
          <w:rFonts w:ascii="Times New Roman" w:hAnsi="Times New Roman" w:cs="Times New Roman"/>
          <w:b/>
          <w:bCs/>
          <w:sz w:val="24"/>
          <w:szCs w:val="24"/>
        </w:rPr>
        <w:t>minimis</w:t>
      </w:r>
      <w:proofErr w:type="spellEnd"/>
      <w:r w:rsidRPr="003C262C">
        <w:rPr>
          <w:rFonts w:ascii="Times New Roman" w:hAnsi="Times New Roman" w:cs="Times New Roman"/>
          <w:b/>
          <w:bCs/>
          <w:sz w:val="24"/>
          <w:szCs w:val="24"/>
        </w:rPr>
        <w:t xml:space="preserve"> potpore</w:t>
      </w:r>
    </w:p>
    <w:p w14:paraId="21EE6FB0" w14:textId="533F7912" w:rsidR="005A769A" w:rsidRPr="005A769A" w:rsidRDefault="00980189" w:rsidP="005A769A">
      <w:pPr>
        <w:pStyle w:val="Odlomakpopisa"/>
        <w:numPr>
          <w:ilvl w:val="0"/>
          <w:numId w:val="13"/>
        </w:numPr>
        <w:spacing w:line="360" w:lineRule="auto"/>
        <w:jc w:val="both"/>
        <w:rPr>
          <w:rFonts w:ascii="Times New Roman" w:hAnsi="Times New Roman" w:cs="Times New Roman"/>
          <w:sz w:val="24"/>
          <w:szCs w:val="24"/>
        </w:rPr>
      </w:pPr>
      <w:r w:rsidRPr="005A769A">
        <w:rPr>
          <w:rFonts w:ascii="Times New Roman" w:hAnsi="Times New Roman" w:cs="Times New Roman"/>
          <w:sz w:val="24"/>
          <w:szCs w:val="24"/>
        </w:rPr>
        <w:t xml:space="preserve">Mjere koje predstavljaju potporu male vrijednosti provodit će se sukladno pravilima Uredbe Komisije (EU) br. 2023/2831 od 13. prosinca 2023. godine o primjeni članka 107. i 108. </w:t>
      </w:r>
    </w:p>
    <w:p w14:paraId="609F42C4" w14:textId="3BBECDEA" w:rsidR="00980189" w:rsidRPr="005A769A" w:rsidRDefault="00980189" w:rsidP="005A769A">
      <w:pPr>
        <w:pStyle w:val="Odlomakpopisa"/>
        <w:numPr>
          <w:ilvl w:val="0"/>
          <w:numId w:val="13"/>
        </w:numPr>
        <w:spacing w:line="360" w:lineRule="auto"/>
        <w:jc w:val="both"/>
        <w:rPr>
          <w:rFonts w:ascii="Times New Roman" w:hAnsi="Times New Roman" w:cs="Times New Roman"/>
          <w:sz w:val="24"/>
          <w:szCs w:val="24"/>
        </w:rPr>
      </w:pPr>
      <w:r w:rsidRPr="005A769A">
        <w:rPr>
          <w:rFonts w:ascii="Times New Roman" w:hAnsi="Times New Roman" w:cs="Times New Roman"/>
          <w:sz w:val="24"/>
          <w:szCs w:val="24"/>
        </w:rPr>
        <w:t xml:space="preserve">Ugovora o funkcioniranju Europske unije na de </w:t>
      </w:r>
      <w:proofErr w:type="spellStart"/>
      <w:r w:rsidRPr="005A769A">
        <w:rPr>
          <w:rFonts w:ascii="Times New Roman" w:hAnsi="Times New Roman" w:cs="Times New Roman"/>
          <w:sz w:val="24"/>
          <w:szCs w:val="24"/>
        </w:rPr>
        <w:t>minimis</w:t>
      </w:r>
      <w:proofErr w:type="spellEnd"/>
      <w:r w:rsidRPr="005A769A">
        <w:rPr>
          <w:rFonts w:ascii="Times New Roman" w:hAnsi="Times New Roman" w:cs="Times New Roman"/>
          <w:sz w:val="24"/>
          <w:szCs w:val="24"/>
        </w:rPr>
        <w:t xml:space="preserve"> potpore (Službeni list Europske unije, serija L, broj 2023/2831, 15.12.2023.) – u daljnjem tekstu: Uredba de </w:t>
      </w:r>
      <w:proofErr w:type="spellStart"/>
      <w:r w:rsidRPr="005A769A">
        <w:rPr>
          <w:rFonts w:ascii="Times New Roman" w:hAnsi="Times New Roman" w:cs="Times New Roman"/>
          <w:sz w:val="24"/>
          <w:szCs w:val="24"/>
        </w:rPr>
        <w:t>minimis</w:t>
      </w:r>
      <w:proofErr w:type="spellEnd"/>
      <w:r w:rsidRPr="005A769A">
        <w:rPr>
          <w:rFonts w:ascii="Times New Roman" w:hAnsi="Times New Roman" w:cs="Times New Roman"/>
          <w:sz w:val="24"/>
          <w:szCs w:val="24"/>
        </w:rPr>
        <w:t>.</w:t>
      </w:r>
    </w:p>
    <w:p w14:paraId="708571CA" w14:textId="74212361" w:rsidR="00980189" w:rsidRPr="003C262C" w:rsidRDefault="00980189" w:rsidP="00980189">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2) Sukladno članku 2., točka 2. Uredbe de </w:t>
      </w:r>
      <w:proofErr w:type="spellStart"/>
      <w:r w:rsidRPr="003C262C">
        <w:rPr>
          <w:rFonts w:ascii="Times New Roman" w:hAnsi="Times New Roman" w:cs="Times New Roman"/>
          <w:sz w:val="24"/>
          <w:szCs w:val="24"/>
        </w:rPr>
        <w:t>minimis</w:t>
      </w:r>
      <w:proofErr w:type="spellEnd"/>
      <w:r w:rsidRPr="003C262C">
        <w:rPr>
          <w:rFonts w:ascii="Times New Roman" w:hAnsi="Times New Roman" w:cs="Times New Roman"/>
          <w:sz w:val="24"/>
          <w:szCs w:val="24"/>
        </w:rPr>
        <w:t xml:space="preserve"> pod pojmom „jedan poduzetnik“ obuhvaćena su sva poduzeća koja su u najmanje jednom od sljedećih međusobnih odnosa:</w:t>
      </w:r>
    </w:p>
    <w:p w14:paraId="4A6B4792" w14:textId="2651FAC8" w:rsidR="00980189" w:rsidRPr="003C262C" w:rsidRDefault="00980189" w:rsidP="00980189">
      <w:pPr>
        <w:spacing w:line="360" w:lineRule="auto"/>
        <w:ind w:left="708"/>
        <w:jc w:val="both"/>
        <w:rPr>
          <w:rFonts w:ascii="Times New Roman" w:hAnsi="Times New Roman" w:cs="Times New Roman"/>
          <w:sz w:val="24"/>
          <w:szCs w:val="24"/>
        </w:rPr>
      </w:pPr>
      <w:r w:rsidRPr="003C262C">
        <w:rPr>
          <w:rFonts w:ascii="Times New Roman" w:hAnsi="Times New Roman" w:cs="Times New Roman"/>
          <w:sz w:val="24"/>
          <w:szCs w:val="24"/>
        </w:rPr>
        <w:t>a) jedno poduzeće ima većinu glasačkih prava dioničara ili članova u drugom poduzeću;</w:t>
      </w:r>
    </w:p>
    <w:p w14:paraId="10A5892E" w14:textId="290B0C26" w:rsidR="00980189" w:rsidRPr="003C262C" w:rsidRDefault="00980189" w:rsidP="00980189">
      <w:pPr>
        <w:spacing w:line="360" w:lineRule="auto"/>
        <w:ind w:left="708"/>
        <w:jc w:val="both"/>
        <w:rPr>
          <w:rFonts w:ascii="Times New Roman" w:hAnsi="Times New Roman" w:cs="Times New Roman"/>
          <w:sz w:val="24"/>
          <w:szCs w:val="24"/>
        </w:rPr>
      </w:pPr>
      <w:r w:rsidRPr="003C262C">
        <w:rPr>
          <w:rFonts w:ascii="Times New Roman" w:hAnsi="Times New Roman" w:cs="Times New Roman"/>
          <w:sz w:val="24"/>
          <w:szCs w:val="24"/>
        </w:rPr>
        <w:t>b) jedno poduzeće ima pravo imenovati ili smijeniti većinu članova upravnog, upravljačkog ili nadzornog tijela drugog poduzeća;</w:t>
      </w:r>
    </w:p>
    <w:p w14:paraId="398C54B8" w14:textId="13412386" w:rsidR="00980189" w:rsidRPr="003C262C" w:rsidRDefault="00980189" w:rsidP="00980189">
      <w:pPr>
        <w:spacing w:line="360" w:lineRule="auto"/>
        <w:ind w:left="708"/>
        <w:jc w:val="both"/>
        <w:rPr>
          <w:rFonts w:ascii="Times New Roman" w:hAnsi="Times New Roman" w:cs="Times New Roman"/>
          <w:sz w:val="24"/>
          <w:szCs w:val="24"/>
        </w:rPr>
      </w:pPr>
      <w:r w:rsidRPr="003C262C">
        <w:rPr>
          <w:rFonts w:ascii="Times New Roman" w:hAnsi="Times New Roman" w:cs="Times New Roman"/>
          <w:sz w:val="24"/>
          <w:szCs w:val="24"/>
        </w:rPr>
        <w:t>c) jedno poduzeće ima pravo na ostvarivanje vladajućeg utjecaja nad drugim poduzećem na temelju  ugovora sklopljenog s tim poduzećem ili na temelju odredbe njegova osnivačkog akta ili statuta;</w:t>
      </w:r>
    </w:p>
    <w:p w14:paraId="6F9169EA" w14:textId="5BE4A305" w:rsidR="00980189" w:rsidRPr="003C262C" w:rsidRDefault="00980189" w:rsidP="00980189">
      <w:pPr>
        <w:spacing w:line="360" w:lineRule="auto"/>
        <w:ind w:left="708"/>
        <w:jc w:val="both"/>
        <w:rPr>
          <w:rFonts w:ascii="Times New Roman" w:hAnsi="Times New Roman" w:cs="Times New Roman"/>
          <w:sz w:val="24"/>
          <w:szCs w:val="24"/>
        </w:rPr>
      </w:pPr>
      <w:r w:rsidRPr="003C262C">
        <w:rPr>
          <w:rFonts w:ascii="Times New Roman" w:hAnsi="Times New Roman" w:cs="Times New Roman"/>
          <w:sz w:val="24"/>
          <w:szCs w:val="24"/>
        </w:rPr>
        <w:t>d) jedno poduzeće koje je dioničar ili član u drugom poduzeću, kontrolira samo, u skladu s dogovorom s drugim dioničarima ili članovima tog poduzeća, većinu glasačkih prava dioničara ili glasačkih prava članova u tom poduzeću.</w:t>
      </w:r>
    </w:p>
    <w:p w14:paraId="2DF6153B" w14:textId="2B4BEB91" w:rsidR="00980189" w:rsidRPr="003C262C" w:rsidRDefault="00980189" w:rsidP="00980189">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3)</w:t>
      </w:r>
      <w:r w:rsidR="00FB64E4" w:rsidRPr="003C262C">
        <w:rPr>
          <w:rFonts w:ascii="Times New Roman" w:hAnsi="Times New Roman" w:cs="Times New Roman"/>
          <w:sz w:val="24"/>
          <w:szCs w:val="24"/>
        </w:rPr>
        <w:t xml:space="preserve"> </w:t>
      </w:r>
      <w:r w:rsidRPr="003C262C">
        <w:rPr>
          <w:rFonts w:ascii="Times New Roman" w:hAnsi="Times New Roman" w:cs="Times New Roman"/>
          <w:sz w:val="24"/>
          <w:szCs w:val="24"/>
        </w:rPr>
        <w:t>Poduzeća koja su u bilo kojem od odnosa navedenih u prvom podstavku točkama (a) do (d) preko jednog ili više drugih poduzeća isto se tako smatraju jednim poduzetnikom.</w:t>
      </w:r>
    </w:p>
    <w:p w14:paraId="107A0217" w14:textId="606AA6E0" w:rsidR="00980189" w:rsidRPr="003C262C" w:rsidRDefault="00980189" w:rsidP="00980189">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4)</w:t>
      </w:r>
      <w:r w:rsidR="00FB64E4" w:rsidRPr="003C262C">
        <w:rPr>
          <w:rFonts w:ascii="Times New Roman" w:hAnsi="Times New Roman" w:cs="Times New Roman"/>
          <w:sz w:val="24"/>
          <w:szCs w:val="24"/>
        </w:rPr>
        <w:t xml:space="preserve"> </w:t>
      </w:r>
      <w:r w:rsidRPr="003C262C">
        <w:rPr>
          <w:rFonts w:ascii="Times New Roman" w:hAnsi="Times New Roman" w:cs="Times New Roman"/>
          <w:sz w:val="24"/>
          <w:szCs w:val="24"/>
        </w:rPr>
        <w:t>Potpora male vrijednosti smatra se dodijeljenom u trenutku kada poduzetnik stekne zakonsko pravo na primanje potpore, neovisno o datumu isplate potpore male vrijednosti poduzetniku.</w:t>
      </w:r>
    </w:p>
    <w:p w14:paraId="5A995456" w14:textId="2C3E96BA" w:rsidR="00980189" w:rsidRPr="003C262C" w:rsidRDefault="00980189" w:rsidP="00980189">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5)</w:t>
      </w:r>
      <w:r w:rsidR="00FB64E4" w:rsidRPr="003C262C">
        <w:rPr>
          <w:rFonts w:ascii="Times New Roman" w:hAnsi="Times New Roman" w:cs="Times New Roman"/>
          <w:sz w:val="24"/>
          <w:szCs w:val="24"/>
        </w:rPr>
        <w:t xml:space="preserve"> </w:t>
      </w:r>
      <w:r w:rsidRPr="003C262C">
        <w:rPr>
          <w:rFonts w:ascii="Times New Roman" w:hAnsi="Times New Roman" w:cs="Times New Roman"/>
          <w:sz w:val="24"/>
          <w:szCs w:val="24"/>
        </w:rPr>
        <w:t xml:space="preserve">Sukladno članku 3. stavka 2. Uredbe de </w:t>
      </w:r>
      <w:proofErr w:type="spellStart"/>
      <w:r w:rsidRPr="003C262C">
        <w:rPr>
          <w:rFonts w:ascii="Times New Roman" w:hAnsi="Times New Roman" w:cs="Times New Roman"/>
          <w:sz w:val="24"/>
          <w:szCs w:val="24"/>
        </w:rPr>
        <w:t>minimis</w:t>
      </w:r>
      <w:proofErr w:type="spellEnd"/>
      <w:r w:rsidRPr="003C262C">
        <w:rPr>
          <w:rFonts w:ascii="Times New Roman" w:hAnsi="Times New Roman" w:cs="Times New Roman"/>
          <w:sz w:val="24"/>
          <w:szCs w:val="24"/>
        </w:rPr>
        <w:t xml:space="preserve"> ukupan iznos potpora male vrijednosti koji je dodijeljen jednom poduzetniku ne smije prijeći iznos od 300.000,00 EUR tijekom bilo kojeg trogodišnjeg razdoblja.</w:t>
      </w:r>
    </w:p>
    <w:p w14:paraId="4AC6E74C" w14:textId="7B1FAEAF" w:rsidR="00980189" w:rsidRPr="003C262C" w:rsidRDefault="00980189" w:rsidP="00980189">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6)</w:t>
      </w:r>
      <w:r w:rsidR="00FB64E4" w:rsidRPr="003C262C">
        <w:rPr>
          <w:rFonts w:ascii="Times New Roman" w:hAnsi="Times New Roman" w:cs="Times New Roman"/>
          <w:sz w:val="24"/>
          <w:szCs w:val="24"/>
        </w:rPr>
        <w:t xml:space="preserve"> </w:t>
      </w:r>
      <w:r w:rsidRPr="003C262C">
        <w:rPr>
          <w:rFonts w:ascii="Times New Roman" w:hAnsi="Times New Roman" w:cs="Times New Roman"/>
          <w:sz w:val="24"/>
          <w:szCs w:val="24"/>
        </w:rPr>
        <w:t xml:space="preserve">Sukladno članku 6. Uredbe de </w:t>
      </w:r>
      <w:proofErr w:type="spellStart"/>
      <w:r w:rsidRPr="003C262C">
        <w:rPr>
          <w:rFonts w:ascii="Times New Roman" w:hAnsi="Times New Roman" w:cs="Times New Roman"/>
          <w:sz w:val="24"/>
          <w:szCs w:val="24"/>
        </w:rPr>
        <w:t>minimis</w:t>
      </w:r>
      <w:proofErr w:type="spellEnd"/>
      <w:r w:rsidRPr="003C262C">
        <w:rPr>
          <w:rFonts w:ascii="Times New Roman" w:hAnsi="Times New Roman" w:cs="Times New Roman"/>
          <w:sz w:val="24"/>
          <w:szCs w:val="24"/>
        </w:rPr>
        <w:t xml:space="preserve"> podnositelj zahtjeva mora svom zahtjevu priložiti Izjavu o iznosima dodijeljenih potpora male vrijednosti iz drugih izvora tijekom prethodne dvije </w:t>
      </w:r>
      <w:r w:rsidRPr="003C262C">
        <w:rPr>
          <w:rFonts w:ascii="Times New Roman" w:hAnsi="Times New Roman" w:cs="Times New Roman"/>
          <w:sz w:val="24"/>
          <w:szCs w:val="24"/>
        </w:rPr>
        <w:lastRenderedPageBreak/>
        <w:t>fiskalne godine i u tekućoj fiskalnoj godini, kao i Skupnu izjavu Općine Vrbanja, na propisanim obrascima koji će biti sastavni dio Javnog poziva za dodjelu potpora.</w:t>
      </w:r>
    </w:p>
    <w:p w14:paraId="716BEF92" w14:textId="07B4835B" w:rsidR="00980189" w:rsidRPr="003C262C" w:rsidRDefault="00980189" w:rsidP="00980189">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7)</w:t>
      </w:r>
      <w:r w:rsidR="00FB64E4" w:rsidRPr="003C262C">
        <w:rPr>
          <w:rFonts w:ascii="Times New Roman" w:hAnsi="Times New Roman" w:cs="Times New Roman"/>
          <w:sz w:val="24"/>
          <w:szCs w:val="24"/>
        </w:rPr>
        <w:t xml:space="preserve"> </w:t>
      </w:r>
      <w:r w:rsidRPr="003C262C">
        <w:rPr>
          <w:rFonts w:ascii="Times New Roman" w:hAnsi="Times New Roman" w:cs="Times New Roman"/>
          <w:sz w:val="24"/>
          <w:szCs w:val="24"/>
        </w:rPr>
        <w:t xml:space="preserve">Sukladno Uredbi de </w:t>
      </w:r>
      <w:proofErr w:type="spellStart"/>
      <w:r w:rsidRPr="003C262C">
        <w:rPr>
          <w:rFonts w:ascii="Times New Roman" w:hAnsi="Times New Roman" w:cs="Times New Roman"/>
          <w:sz w:val="24"/>
          <w:szCs w:val="24"/>
        </w:rPr>
        <w:t>minimis</w:t>
      </w:r>
      <w:proofErr w:type="spellEnd"/>
      <w:r w:rsidRPr="003C262C">
        <w:rPr>
          <w:rFonts w:ascii="Times New Roman" w:hAnsi="Times New Roman" w:cs="Times New Roman"/>
          <w:sz w:val="24"/>
          <w:szCs w:val="24"/>
        </w:rPr>
        <w:t>, davatelj potpore male vrijednosti dužan je korisniku potpore dostaviti obavijest da mu je dodijeljena potpora male vrijednosti, voditi evidenciju o dodijeljenim potporama male vrijednosti po pojedinom korisniku, te čuvati podatke o dodijeljenim potporama male vrijednosti deset godina od dana dodjele.</w:t>
      </w:r>
    </w:p>
    <w:p w14:paraId="2FF9D0C8" w14:textId="61FA1B31" w:rsidR="00980189" w:rsidRPr="003C262C" w:rsidRDefault="00980189" w:rsidP="00980189">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9)</w:t>
      </w:r>
      <w:r w:rsidR="00FB64E4" w:rsidRPr="003C262C">
        <w:rPr>
          <w:rFonts w:ascii="Times New Roman" w:hAnsi="Times New Roman" w:cs="Times New Roman"/>
          <w:sz w:val="24"/>
          <w:szCs w:val="24"/>
        </w:rPr>
        <w:t xml:space="preserve"> </w:t>
      </w:r>
      <w:r w:rsidRPr="003C262C">
        <w:rPr>
          <w:rFonts w:ascii="Times New Roman" w:hAnsi="Times New Roman" w:cs="Times New Roman"/>
          <w:sz w:val="24"/>
          <w:szCs w:val="24"/>
        </w:rPr>
        <w:t>Jedinstveni upravni odjel Općine Vrbanja vodi evidenciju dodijeljenih potpora po korisnicima, vrstama potpora i namjenama za koje je odobrena potpora. O dodijeljenoj potpori male vrijednosti izvješćuje se Ministarstvo financija sukladno Zakonu o državnim potporama (Narodne novine 47/14. i 69/17.)</w:t>
      </w:r>
    </w:p>
    <w:p w14:paraId="2D1A36B2" w14:textId="77777777" w:rsidR="00FB64E4" w:rsidRPr="003C262C" w:rsidRDefault="00FB64E4" w:rsidP="00980189">
      <w:pPr>
        <w:spacing w:line="360" w:lineRule="auto"/>
        <w:jc w:val="both"/>
        <w:rPr>
          <w:rFonts w:ascii="Times New Roman" w:hAnsi="Times New Roman" w:cs="Times New Roman"/>
          <w:sz w:val="24"/>
          <w:szCs w:val="24"/>
        </w:rPr>
      </w:pPr>
    </w:p>
    <w:p w14:paraId="1B21BB41" w14:textId="1F506205" w:rsidR="00980189" w:rsidRPr="003C262C" w:rsidRDefault="00242EDC" w:rsidP="00242EDC">
      <w:pPr>
        <w:pStyle w:val="Odlomakpopisa"/>
        <w:numPr>
          <w:ilvl w:val="0"/>
          <w:numId w:val="1"/>
        </w:numPr>
        <w:spacing w:line="360" w:lineRule="auto"/>
        <w:jc w:val="both"/>
        <w:rPr>
          <w:rFonts w:ascii="Times New Roman" w:hAnsi="Times New Roman" w:cs="Times New Roman"/>
          <w:b/>
          <w:bCs/>
          <w:sz w:val="24"/>
          <w:szCs w:val="24"/>
        </w:rPr>
      </w:pPr>
      <w:r w:rsidRPr="003C262C">
        <w:rPr>
          <w:rFonts w:ascii="Times New Roman" w:hAnsi="Times New Roman" w:cs="Times New Roman"/>
          <w:b/>
          <w:bCs/>
          <w:sz w:val="24"/>
          <w:szCs w:val="24"/>
        </w:rPr>
        <w:t>CILJEVI PROGRAMA</w:t>
      </w:r>
    </w:p>
    <w:p w14:paraId="7CD9AD04" w14:textId="559C6604" w:rsidR="00242EDC" w:rsidRPr="003C262C" w:rsidRDefault="00242EDC" w:rsidP="00242EDC">
      <w:pPr>
        <w:spacing w:line="360" w:lineRule="auto"/>
        <w:jc w:val="center"/>
        <w:rPr>
          <w:rFonts w:ascii="Times New Roman" w:hAnsi="Times New Roman" w:cs="Times New Roman"/>
          <w:b/>
          <w:bCs/>
          <w:sz w:val="24"/>
          <w:szCs w:val="24"/>
        </w:rPr>
      </w:pPr>
      <w:r w:rsidRPr="003C262C">
        <w:rPr>
          <w:rFonts w:ascii="Times New Roman" w:hAnsi="Times New Roman" w:cs="Times New Roman"/>
          <w:b/>
          <w:bCs/>
          <w:sz w:val="24"/>
          <w:szCs w:val="24"/>
        </w:rPr>
        <w:t>Članak 3.</w:t>
      </w:r>
    </w:p>
    <w:p w14:paraId="3B14FEA8" w14:textId="7E34F35C" w:rsidR="00242EDC" w:rsidRPr="003C262C" w:rsidRDefault="00242EDC" w:rsidP="00AE4660">
      <w:pPr>
        <w:pStyle w:val="Odlomakpopisa"/>
        <w:numPr>
          <w:ilvl w:val="0"/>
          <w:numId w:val="4"/>
        </w:numPr>
        <w:spacing w:line="360" w:lineRule="auto"/>
        <w:ind w:left="284"/>
        <w:rPr>
          <w:rFonts w:ascii="Times New Roman" w:hAnsi="Times New Roman" w:cs="Times New Roman"/>
          <w:sz w:val="24"/>
          <w:szCs w:val="24"/>
        </w:rPr>
      </w:pPr>
      <w:r w:rsidRPr="003C262C">
        <w:rPr>
          <w:rFonts w:ascii="Times New Roman" w:hAnsi="Times New Roman" w:cs="Times New Roman"/>
          <w:sz w:val="24"/>
          <w:szCs w:val="24"/>
        </w:rPr>
        <w:t>Ciljevi Programa su:</w:t>
      </w:r>
    </w:p>
    <w:p w14:paraId="0B06411A" w14:textId="7FA25D25" w:rsidR="00242EDC" w:rsidRPr="003C262C" w:rsidRDefault="00242EDC" w:rsidP="00242EDC">
      <w:pPr>
        <w:pStyle w:val="Odlomakpopisa"/>
        <w:numPr>
          <w:ilvl w:val="0"/>
          <w:numId w:val="3"/>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povećanje produktivnosti poljoprivredne djelatnosti na području Općine Vrbanja</w:t>
      </w:r>
    </w:p>
    <w:p w14:paraId="5F2AE19F" w14:textId="29C7AE58" w:rsidR="00242EDC" w:rsidRPr="003C262C" w:rsidRDefault="00242EDC" w:rsidP="00242EDC">
      <w:pPr>
        <w:pStyle w:val="Odlomakpopisa"/>
        <w:numPr>
          <w:ilvl w:val="0"/>
          <w:numId w:val="3"/>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smanjenje rizika od gubitaka u poljoprivrednoj proizvodnji zbog suše</w:t>
      </w:r>
    </w:p>
    <w:p w14:paraId="62135D92" w14:textId="401853A6" w:rsidR="00242EDC" w:rsidRPr="003C262C" w:rsidRDefault="00242EDC" w:rsidP="00242EDC">
      <w:pPr>
        <w:pStyle w:val="Odlomakpopisa"/>
        <w:numPr>
          <w:ilvl w:val="0"/>
          <w:numId w:val="3"/>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ostvarenje većih i stabilnijih prinosa te </w:t>
      </w:r>
      <w:r w:rsidR="00294437" w:rsidRPr="003C262C">
        <w:rPr>
          <w:rFonts w:ascii="Times New Roman" w:hAnsi="Times New Roman" w:cs="Times New Roman"/>
          <w:sz w:val="24"/>
          <w:szCs w:val="24"/>
        </w:rPr>
        <w:t xml:space="preserve">veće </w:t>
      </w:r>
      <w:r w:rsidRPr="003C262C">
        <w:rPr>
          <w:rFonts w:ascii="Times New Roman" w:hAnsi="Times New Roman" w:cs="Times New Roman"/>
          <w:sz w:val="24"/>
          <w:szCs w:val="24"/>
        </w:rPr>
        <w:t>konkurentnosti poljoprivrednika na području Općine Vrbanja</w:t>
      </w:r>
    </w:p>
    <w:p w14:paraId="3022215F" w14:textId="2AB66515" w:rsidR="00290C3B" w:rsidRPr="003C262C" w:rsidRDefault="00290C3B" w:rsidP="00290C3B">
      <w:pPr>
        <w:pStyle w:val="Odlomakpopisa"/>
        <w:numPr>
          <w:ilvl w:val="0"/>
          <w:numId w:val="3"/>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poticanje razvoja poljoprivredne djelatnosti prioritetnih skupina poljoprivrednog sektora (mladih i žena)</w:t>
      </w:r>
    </w:p>
    <w:p w14:paraId="62247A7A" w14:textId="77777777" w:rsidR="00242EDC" w:rsidRPr="003C262C" w:rsidRDefault="00242EDC" w:rsidP="00242EDC">
      <w:pPr>
        <w:pStyle w:val="Odlomakpopisa"/>
        <w:numPr>
          <w:ilvl w:val="0"/>
          <w:numId w:val="3"/>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efikasnija upotreba vode i očuvanje dostupnih resursa za buduće generacije</w:t>
      </w:r>
    </w:p>
    <w:p w14:paraId="2EB1C7D5" w14:textId="77777777" w:rsidR="00242EDC" w:rsidRPr="003C262C" w:rsidRDefault="00242EDC" w:rsidP="00242EDC">
      <w:pPr>
        <w:pStyle w:val="Odlomakpopisa"/>
        <w:spacing w:line="360" w:lineRule="auto"/>
        <w:jc w:val="both"/>
        <w:rPr>
          <w:rFonts w:ascii="Times New Roman" w:hAnsi="Times New Roman" w:cs="Times New Roman"/>
          <w:sz w:val="24"/>
          <w:szCs w:val="24"/>
        </w:rPr>
      </w:pPr>
    </w:p>
    <w:p w14:paraId="155E78FA" w14:textId="48BDED42" w:rsidR="00242EDC" w:rsidRPr="003C262C" w:rsidRDefault="00242EDC" w:rsidP="00AE4660">
      <w:pPr>
        <w:pStyle w:val="Odlomakpopisa"/>
        <w:numPr>
          <w:ilvl w:val="0"/>
          <w:numId w:val="4"/>
        </w:numPr>
        <w:spacing w:line="360" w:lineRule="auto"/>
        <w:ind w:left="284"/>
        <w:jc w:val="both"/>
        <w:rPr>
          <w:rFonts w:ascii="Times New Roman" w:hAnsi="Times New Roman" w:cs="Times New Roman"/>
          <w:sz w:val="24"/>
          <w:szCs w:val="24"/>
        </w:rPr>
      </w:pPr>
      <w:r w:rsidRPr="003C262C">
        <w:rPr>
          <w:rFonts w:ascii="Times New Roman" w:hAnsi="Times New Roman" w:cs="Times New Roman"/>
          <w:sz w:val="24"/>
          <w:szCs w:val="24"/>
        </w:rPr>
        <w:t>Ciljevi iz ovog članka ostvaruju se dodjelom potpora za ulaganje u moderne, stabilne i kontrolirane sustave navodnjavanja.</w:t>
      </w:r>
    </w:p>
    <w:p w14:paraId="3B35E4FE" w14:textId="77777777" w:rsidR="00DC7358" w:rsidRPr="003C262C" w:rsidRDefault="00DC7358" w:rsidP="00DC7358">
      <w:pPr>
        <w:pStyle w:val="Odlomakpopisa"/>
        <w:spacing w:line="360" w:lineRule="auto"/>
        <w:jc w:val="both"/>
        <w:rPr>
          <w:rFonts w:ascii="Times New Roman" w:hAnsi="Times New Roman" w:cs="Times New Roman"/>
          <w:sz w:val="24"/>
          <w:szCs w:val="24"/>
        </w:rPr>
      </w:pPr>
    </w:p>
    <w:p w14:paraId="5FE427CC" w14:textId="77777777" w:rsidR="00FB64E4" w:rsidRPr="003C262C" w:rsidRDefault="00FB64E4" w:rsidP="00DC7358">
      <w:pPr>
        <w:pStyle w:val="Odlomakpopisa"/>
        <w:spacing w:line="360" w:lineRule="auto"/>
        <w:jc w:val="both"/>
        <w:rPr>
          <w:rFonts w:ascii="Times New Roman" w:hAnsi="Times New Roman" w:cs="Times New Roman"/>
          <w:sz w:val="24"/>
          <w:szCs w:val="24"/>
        </w:rPr>
      </w:pPr>
    </w:p>
    <w:p w14:paraId="43251327" w14:textId="77777777" w:rsidR="00FB64E4" w:rsidRPr="003C262C" w:rsidRDefault="00FB64E4" w:rsidP="00DC7358">
      <w:pPr>
        <w:pStyle w:val="Odlomakpopisa"/>
        <w:spacing w:line="360" w:lineRule="auto"/>
        <w:jc w:val="both"/>
        <w:rPr>
          <w:rFonts w:ascii="Times New Roman" w:hAnsi="Times New Roman" w:cs="Times New Roman"/>
          <w:sz w:val="24"/>
          <w:szCs w:val="24"/>
        </w:rPr>
      </w:pPr>
    </w:p>
    <w:p w14:paraId="7A08032C" w14:textId="77777777" w:rsidR="00FB64E4" w:rsidRPr="003C262C" w:rsidRDefault="00FB64E4" w:rsidP="00DC7358">
      <w:pPr>
        <w:pStyle w:val="Odlomakpopisa"/>
        <w:spacing w:line="360" w:lineRule="auto"/>
        <w:jc w:val="both"/>
        <w:rPr>
          <w:rFonts w:ascii="Times New Roman" w:hAnsi="Times New Roman" w:cs="Times New Roman"/>
          <w:sz w:val="24"/>
          <w:szCs w:val="24"/>
        </w:rPr>
      </w:pPr>
    </w:p>
    <w:p w14:paraId="51CD9E5D" w14:textId="77777777" w:rsidR="00FB64E4" w:rsidRPr="003C262C" w:rsidRDefault="00FB64E4" w:rsidP="00DC7358">
      <w:pPr>
        <w:pStyle w:val="Odlomakpopisa"/>
        <w:spacing w:line="360" w:lineRule="auto"/>
        <w:jc w:val="both"/>
        <w:rPr>
          <w:rFonts w:ascii="Times New Roman" w:hAnsi="Times New Roman" w:cs="Times New Roman"/>
          <w:sz w:val="24"/>
          <w:szCs w:val="24"/>
        </w:rPr>
      </w:pPr>
    </w:p>
    <w:p w14:paraId="5729062B" w14:textId="77777777" w:rsidR="00FB64E4" w:rsidRPr="003C262C" w:rsidRDefault="00FB64E4" w:rsidP="00DC7358">
      <w:pPr>
        <w:pStyle w:val="Odlomakpopisa"/>
        <w:spacing w:line="360" w:lineRule="auto"/>
        <w:jc w:val="both"/>
        <w:rPr>
          <w:rFonts w:ascii="Times New Roman" w:hAnsi="Times New Roman" w:cs="Times New Roman"/>
          <w:sz w:val="24"/>
          <w:szCs w:val="24"/>
        </w:rPr>
      </w:pPr>
    </w:p>
    <w:p w14:paraId="018A4E2C" w14:textId="77777777" w:rsidR="00FB64E4" w:rsidRPr="003C262C" w:rsidRDefault="00FB64E4" w:rsidP="00DC7358">
      <w:pPr>
        <w:pStyle w:val="Odlomakpopisa"/>
        <w:spacing w:line="360" w:lineRule="auto"/>
        <w:jc w:val="both"/>
        <w:rPr>
          <w:rFonts w:ascii="Times New Roman" w:hAnsi="Times New Roman" w:cs="Times New Roman"/>
          <w:sz w:val="24"/>
          <w:szCs w:val="24"/>
        </w:rPr>
      </w:pPr>
    </w:p>
    <w:p w14:paraId="50A9A677" w14:textId="77777777" w:rsidR="00FB64E4" w:rsidRPr="003C262C" w:rsidRDefault="00FB64E4" w:rsidP="00DC7358">
      <w:pPr>
        <w:pStyle w:val="Odlomakpopisa"/>
        <w:spacing w:line="360" w:lineRule="auto"/>
        <w:jc w:val="both"/>
        <w:rPr>
          <w:rFonts w:ascii="Times New Roman" w:hAnsi="Times New Roman" w:cs="Times New Roman"/>
          <w:sz w:val="24"/>
          <w:szCs w:val="24"/>
        </w:rPr>
      </w:pPr>
    </w:p>
    <w:p w14:paraId="70373106" w14:textId="77777777" w:rsidR="00FB64E4" w:rsidRPr="003C262C" w:rsidRDefault="00FB64E4" w:rsidP="00DC7358">
      <w:pPr>
        <w:pStyle w:val="Odlomakpopisa"/>
        <w:spacing w:line="360" w:lineRule="auto"/>
        <w:jc w:val="both"/>
        <w:rPr>
          <w:rFonts w:ascii="Times New Roman" w:hAnsi="Times New Roman" w:cs="Times New Roman"/>
          <w:sz w:val="24"/>
          <w:szCs w:val="24"/>
        </w:rPr>
      </w:pPr>
    </w:p>
    <w:p w14:paraId="6547F0F4" w14:textId="77777777" w:rsidR="00FB64E4" w:rsidRPr="003C262C" w:rsidRDefault="00FB64E4" w:rsidP="00DC7358">
      <w:pPr>
        <w:pStyle w:val="Odlomakpopisa"/>
        <w:spacing w:line="360" w:lineRule="auto"/>
        <w:jc w:val="both"/>
        <w:rPr>
          <w:rFonts w:ascii="Times New Roman" w:hAnsi="Times New Roman" w:cs="Times New Roman"/>
          <w:sz w:val="24"/>
          <w:szCs w:val="24"/>
        </w:rPr>
      </w:pPr>
    </w:p>
    <w:p w14:paraId="120D7AB7" w14:textId="14E5A015" w:rsidR="00242EDC" w:rsidRPr="003C262C" w:rsidRDefault="00242EDC" w:rsidP="00AE4660">
      <w:pPr>
        <w:spacing w:line="360" w:lineRule="auto"/>
        <w:ind w:left="284"/>
        <w:jc w:val="both"/>
        <w:rPr>
          <w:rFonts w:ascii="Times New Roman" w:hAnsi="Times New Roman" w:cs="Times New Roman"/>
          <w:b/>
          <w:bCs/>
          <w:sz w:val="24"/>
          <w:szCs w:val="24"/>
        </w:rPr>
      </w:pPr>
      <w:r w:rsidRPr="003C262C">
        <w:rPr>
          <w:rFonts w:ascii="Times New Roman" w:hAnsi="Times New Roman" w:cs="Times New Roman"/>
          <w:b/>
          <w:bCs/>
          <w:sz w:val="24"/>
          <w:szCs w:val="24"/>
        </w:rPr>
        <w:t>III.</w:t>
      </w:r>
      <w:r w:rsidRPr="003C262C">
        <w:rPr>
          <w:rFonts w:ascii="Times New Roman" w:hAnsi="Times New Roman" w:cs="Times New Roman"/>
          <w:b/>
          <w:bCs/>
          <w:sz w:val="24"/>
          <w:szCs w:val="24"/>
        </w:rPr>
        <w:tab/>
        <w:t>KORISNICI PROGRAMA</w:t>
      </w:r>
    </w:p>
    <w:p w14:paraId="24378B9D" w14:textId="2A297E79" w:rsidR="00242EDC" w:rsidRPr="003C262C" w:rsidRDefault="00242EDC" w:rsidP="00242EDC">
      <w:pPr>
        <w:spacing w:line="360" w:lineRule="auto"/>
        <w:ind w:left="2977" w:firstLine="1279"/>
        <w:rPr>
          <w:rFonts w:ascii="Times New Roman" w:hAnsi="Times New Roman" w:cs="Times New Roman"/>
          <w:b/>
          <w:bCs/>
          <w:sz w:val="24"/>
          <w:szCs w:val="24"/>
        </w:rPr>
      </w:pPr>
      <w:r w:rsidRPr="003C262C">
        <w:rPr>
          <w:rFonts w:ascii="Times New Roman" w:hAnsi="Times New Roman" w:cs="Times New Roman"/>
          <w:b/>
          <w:bCs/>
          <w:sz w:val="24"/>
          <w:szCs w:val="24"/>
        </w:rPr>
        <w:t>Članak 4.</w:t>
      </w:r>
    </w:p>
    <w:p w14:paraId="3EC2E89A" w14:textId="5E6E5C2E" w:rsidR="00BB6DA3" w:rsidRPr="003C262C" w:rsidRDefault="0029074E" w:rsidP="002C2754">
      <w:pPr>
        <w:pStyle w:val="Odlomakpopisa"/>
        <w:numPr>
          <w:ilvl w:val="0"/>
          <w:numId w:val="5"/>
        </w:numPr>
        <w:ind w:left="567" w:firstLine="0"/>
        <w:jc w:val="both"/>
        <w:rPr>
          <w:rFonts w:ascii="Times New Roman" w:hAnsi="Times New Roman" w:cs="Times New Roman"/>
          <w:sz w:val="24"/>
          <w:szCs w:val="24"/>
        </w:rPr>
      </w:pPr>
      <w:r w:rsidRPr="003C262C">
        <w:rPr>
          <w:rFonts w:ascii="Times New Roman" w:hAnsi="Times New Roman" w:cs="Times New Roman"/>
          <w:sz w:val="24"/>
          <w:szCs w:val="24"/>
        </w:rPr>
        <w:t>Potpore Programa podrazumijevaju dodjelu bespovratnih financijskih sredstava iz Proračuna Općine Vrbanja korisnicima koji:</w:t>
      </w:r>
    </w:p>
    <w:p w14:paraId="31784447" w14:textId="77777777" w:rsidR="0029074E" w:rsidRPr="003C262C" w:rsidRDefault="0029074E" w:rsidP="0029074E">
      <w:pPr>
        <w:pStyle w:val="Odlomakpopisa"/>
        <w:jc w:val="both"/>
        <w:rPr>
          <w:rFonts w:ascii="Times New Roman" w:hAnsi="Times New Roman" w:cs="Times New Roman"/>
          <w:sz w:val="24"/>
          <w:szCs w:val="24"/>
        </w:rPr>
      </w:pPr>
    </w:p>
    <w:p w14:paraId="7E5E1644" w14:textId="5AE83D3B" w:rsidR="001D57F5" w:rsidRPr="001D57F5" w:rsidRDefault="001D57F5" w:rsidP="001D57F5">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Pr="001D57F5">
        <w:rPr>
          <w:rFonts w:ascii="Times New Roman" w:hAnsi="Times New Roman" w:cs="Times New Roman"/>
          <w:sz w:val="24"/>
          <w:szCs w:val="24"/>
        </w:rPr>
        <w:t xml:space="preserve">su poljoprivredna gospodarstva (OPG, obrt, trgovačko društvo) upisana u Upisnik poljoprivrednih gospodarstava/ OPG-ova </w:t>
      </w:r>
    </w:p>
    <w:p w14:paraId="7A893C64" w14:textId="74C5CEF8" w:rsidR="001D57F5" w:rsidRPr="001D57F5" w:rsidRDefault="001D57F5" w:rsidP="001D57F5">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Pr="001D57F5">
        <w:rPr>
          <w:rFonts w:ascii="Times New Roman" w:hAnsi="Times New Roman" w:cs="Times New Roman"/>
          <w:sz w:val="24"/>
          <w:szCs w:val="24"/>
        </w:rPr>
        <w:t>su mladi poljoprivrednici (OPG, obrt, trgovačko društvo) upisani u Upisnik poljoprivrednih gospodarstava/ OPG-ova tijekom tekuće (2026. godine)</w:t>
      </w:r>
    </w:p>
    <w:p w14:paraId="7DDEB4BF" w14:textId="54C7C543" w:rsidR="001D57F5" w:rsidRPr="001D57F5" w:rsidRDefault="001D57F5" w:rsidP="001D57F5">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Pr="001D57F5">
        <w:rPr>
          <w:rFonts w:ascii="Times New Roman" w:hAnsi="Times New Roman" w:cs="Times New Roman"/>
          <w:sz w:val="24"/>
          <w:szCs w:val="24"/>
        </w:rPr>
        <w:t>imaju prebivalište/ sjedište, poljoprivrednu površinu i proizvodnju na području Općine Vrbanje,</w:t>
      </w:r>
    </w:p>
    <w:p w14:paraId="63C8FD4B" w14:textId="4B5C4013" w:rsidR="001D57F5" w:rsidRPr="001D57F5" w:rsidRDefault="001D57F5" w:rsidP="001D57F5">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00982ABE">
        <w:rPr>
          <w:rFonts w:ascii="Times New Roman" w:hAnsi="Times New Roman" w:cs="Times New Roman"/>
          <w:sz w:val="24"/>
          <w:szCs w:val="24"/>
        </w:rPr>
        <w:t xml:space="preserve">dostave </w:t>
      </w:r>
      <w:r w:rsidRPr="001D57F5">
        <w:rPr>
          <w:rFonts w:ascii="Times New Roman" w:hAnsi="Times New Roman" w:cs="Times New Roman"/>
          <w:sz w:val="24"/>
          <w:szCs w:val="24"/>
        </w:rPr>
        <w:t>Izjav</w:t>
      </w:r>
      <w:r w:rsidR="00982ABE">
        <w:rPr>
          <w:rFonts w:ascii="Times New Roman" w:hAnsi="Times New Roman" w:cs="Times New Roman"/>
          <w:sz w:val="24"/>
          <w:szCs w:val="24"/>
        </w:rPr>
        <w:t>u</w:t>
      </w:r>
      <w:r w:rsidRPr="001D57F5">
        <w:rPr>
          <w:rFonts w:ascii="Times New Roman" w:hAnsi="Times New Roman" w:cs="Times New Roman"/>
          <w:sz w:val="24"/>
          <w:szCs w:val="24"/>
        </w:rPr>
        <w:t xml:space="preserve"> o poreznom statusu</w:t>
      </w:r>
      <w:r w:rsidR="00982ABE">
        <w:rPr>
          <w:rFonts w:ascii="Times New Roman" w:hAnsi="Times New Roman" w:cs="Times New Roman"/>
          <w:sz w:val="24"/>
          <w:szCs w:val="24"/>
        </w:rPr>
        <w:t xml:space="preserve"> i ostalu obveznu dokumentaciju</w:t>
      </w:r>
    </w:p>
    <w:p w14:paraId="30AA1478" w14:textId="4B8B798B" w:rsidR="001D57F5" w:rsidRPr="002C340A" w:rsidRDefault="001D57F5" w:rsidP="002C340A">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002C340A">
        <w:rPr>
          <w:rFonts w:ascii="Times New Roman" w:hAnsi="Times New Roman" w:cs="Times New Roman"/>
          <w:sz w:val="24"/>
          <w:szCs w:val="24"/>
        </w:rPr>
        <w:t>kao</w:t>
      </w:r>
      <w:r w:rsidRPr="001D57F5">
        <w:rPr>
          <w:rFonts w:ascii="Times New Roman" w:hAnsi="Times New Roman" w:cs="Times New Roman"/>
          <w:sz w:val="24"/>
          <w:szCs w:val="24"/>
        </w:rPr>
        <w:t xml:space="preserve"> pravne osobe </w:t>
      </w:r>
      <w:r w:rsidR="002C340A">
        <w:rPr>
          <w:rFonts w:ascii="Times New Roman" w:hAnsi="Times New Roman" w:cs="Times New Roman"/>
          <w:sz w:val="24"/>
          <w:szCs w:val="24"/>
        </w:rPr>
        <w:t xml:space="preserve">imaju </w:t>
      </w:r>
      <w:r w:rsidRPr="002C340A">
        <w:rPr>
          <w:rFonts w:ascii="Times New Roman" w:hAnsi="Times New Roman" w:cs="Times New Roman"/>
          <w:sz w:val="24"/>
          <w:szCs w:val="24"/>
        </w:rPr>
        <w:t>najmanje jednu zaposlenu osobu na neodređeno vrijeme prema satima rada u dostavljenom godišnjem financijskom izvještaju,</w:t>
      </w:r>
    </w:p>
    <w:p w14:paraId="07DFFA7E" w14:textId="702B7C8C" w:rsidR="001D57F5" w:rsidRPr="001D57F5" w:rsidRDefault="001D57F5" w:rsidP="001D57F5">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sidR="002C340A">
        <w:rPr>
          <w:rFonts w:ascii="Times New Roman" w:hAnsi="Times New Roman" w:cs="Times New Roman"/>
          <w:sz w:val="24"/>
          <w:szCs w:val="24"/>
        </w:rPr>
        <w:t xml:space="preserve"> </w:t>
      </w:r>
      <w:r w:rsidRPr="001D57F5">
        <w:rPr>
          <w:rFonts w:ascii="Times New Roman" w:hAnsi="Times New Roman" w:cs="Times New Roman"/>
          <w:sz w:val="24"/>
          <w:szCs w:val="24"/>
        </w:rPr>
        <w:t xml:space="preserve"> imaju podmirene odnosno uređene financijske obveze prema državnom proračunu Republike Hrvatske,</w:t>
      </w:r>
    </w:p>
    <w:p w14:paraId="36995E69" w14:textId="40C2AB6D" w:rsidR="001D57F5" w:rsidRPr="001D57F5" w:rsidRDefault="001D57F5" w:rsidP="001D57F5">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Pr="001D57F5">
        <w:rPr>
          <w:rFonts w:ascii="Times New Roman" w:hAnsi="Times New Roman" w:cs="Times New Roman"/>
          <w:sz w:val="24"/>
          <w:szCs w:val="24"/>
        </w:rPr>
        <w:t>imaju podmirene odnosno uređene financijske obveze prema proračunu Općine Vrbanje,</w:t>
      </w:r>
    </w:p>
    <w:p w14:paraId="546947EC" w14:textId="60CE4035" w:rsidR="001D57F5" w:rsidRPr="002C340A" w:rsidRDefault="001D57F5" w:rsidP="002C340A">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Pr="001D57F5">
        <w:rPr>
          <w:rFonts w:ascii="Times New Roman" w:hAnsi="Times New Roman" w:cs="Times New Roman"/>
          <w:sz w:val="24"/>
          <w:szCs w:val="24"/>
        </w:rPr>
        <w:t>nisu bili u blokadi ukupno više od 30 dana u razdoblju od 6 mjeseci prije dana prijave na Poziv; prijavitelj ne smije biti u blokadi niti u trenutku ishođenja BON2/ SOL2 obrasca,</w:t>
      </w:r>
    </w:p>
    <w:p w14:paraId="65F91468" w14:textId="721BF596" w:rsidR="001D57F5" w:rsidRPr="001D57F5" w:rsidRDefault="001D57F5" w:rsidP="001D57F5">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Pr="001D57F5">
        <w:rPr>
          <w:rFonts w:ascii="Times New Roman" w:hAnsi="Times New Roman" w:cs="Times New Roman"/>
          <w:sz w:val="24"/>
          <w:szCs w:val="24"/>
        </w:rPr>
        <w:t>dokažu ekonomsku veličinu poljoprivrednog gospodarstva</w:t>
      </w:r>
    </w:p>
    <w:p w14:paraId="1F90B44C" w14:textId="35A9722E" w:rsidR="001D57F5" w:rsidRPr="001D57F5" w:rsidRDefault="001D57F5" w:rsidP="001D57F5">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Pr="001D57F5">
        <w:rPr>
          <w:rFonts w:ascii="Times New Roman" w:hAnsi="Times New Roman" w:cs="Times New Roman"/>
          <w:sz w:val="24"/>
          <w:szCs w:val="24"/>
        </w:rPr>
        <w:t>ne daju lažne podatke pri dostavi zahtjeva za dodjelu potpore</w:t>
      </w:r>
    </w:p>
    <w:p w14:paraId="0D618B46" w14:textId="35249E93" w:rsidR="001D57F5" w:rsidRPr="001D57F5" w:rsidRDefault="001D57F5" w:rsidP="001D57F5">
      <w:pPr>
        <w:pStyle w:val="Odlomakpopisa"/>
        <w:spacing w:line="360" w:lineRule="auto"/>
        <w:ind w:left="1418"/>
        <w:jc w:val="both"/>
        <w:rPr>
          <w:rFonts w:ascii="Times New Roman" w:hAnsi="Times New Roman" w:cs="Times New Roman"/>
          <w:sz w:val="24"/>
          <w:szCs w:val="24"/>
        </w:rPr>
      </w:pPr>
      <w:r w:rsidRPr="001D57F5">
        <w:rPr>
          <w:rFonts w:ascii="Times New Roman" w:hAnsi="Times New Roman" w:cs="Times New Roman"/>
          <w:sz w:val="24"/>
          <w:szCs w:val="24"/>
        </w:rPr>
        <w:t>-</w:t>
      </w:r>
      <w:r>
        <w:rPr>
          <w:rFonts w:ascii="Times New Roman" w:hAnsi="Times New Roman" w:cs="Times New Roman"/>
          <w:sz w:val="24"/>
          <w:szCs w:val="24"/>
        </w:rPr>
        <w:t xml:space="preserve"> </w:t>
      </w:r>
      <w:r w:rsidRPr="001D57F5">
        <w:rPr>
          <w:rFonts w:ascii="Times New Roman" w:hAnsi="Times New Roman" w:cs="Times New Roman"/>
          <w:sz w:val="24"/>
          <w:szCs w:val="24"/>
        </w:rPr>
        <w:t>se pridržavaju svih rokova propisanih ovim Pozivom</w:t>
      </w:r>
      <w:r w:rsidR="00733ECB">
        <w:rPr>
          <w:rFonts w:ascii="Times New Roman" w:hAnsi="Times New Roman" w:cs="Times New Roman"/>
          <w:sz w:val="24"/>
          <w:szCs w:val="24"/>
        </w:rPr>
        <w:t>.</w:t>
      </w:r>
    </w:p>
    <w:p w14:paraId="7228B0BA" w14:textId="77777777" w:rsidR="001D57F5" w:rsidRPr="001D57F5" w:rsidRDefault="001D57F5" w:rsidP="001D57F5">
      <w:pPr>
        <w:pStyle w:val="Odlomakpopisa"/>
        <w:spacing w:line="360" w:lineRule="auto"/>
        <w:ind w:left="1418"/>
        <w:jc w:val="both"/>
        <w:rPr>
          <w:rFonts w:ascii="Times New Roman" w:hAnsi="Times New Roman" w:cs="Times New Roman"/>
          <w:sz w:val="24"/>
          <w:szCs w:val="24"/>
        </w:rPr>
      </w:pPr>
    </w:p>
    <w:p w14:paraId="27C2DFB2" w14:textId="7A0C7FD6" w:rsidR="002C2754" w:rsidRDefault="001D57F5" w:rsidP="002C2754">
      <w:pPr>
        <w:pStyle w:val="Odlomakpopisa"/>
        <w:numPr>
          <w:ilvl w:val="0"/>
          <w:numId w:val="5"/>
        </w:numPr>
        <w:spacing w:line="360" w:lineRule="auto"/>
        <w:jc w:val="both"/>
        <w:rPr>
          <w:rFonts w:ascii="Times New Roman" w:hAnsi="Times New Roman" w:cs="Times New Roman"/>
          <w:sz w:val="24"/>
          <w:szCs w:val="24"/>
        </w:rPr>
      </w:pPr>
      <w:r w:rsidRPr="001D57F5">
        <w:rPr>
          <w:rFonts w:ascii="Times New Roman" w:hAnsi="Times New Roman" w:cs="Times New Roman"/>
          <w:sz w:val="24"/>
          <w:szCs w:val="24"/>
        </w:rPr>
        <w:t>Nisu prihvatljivi prijavitelji koji su ostvarili potporu za navodnjavanje Općine Vrbanja u 2025. godini.</w:t>
      </w:r>
    </w:p>
    <w:p w14:paraId="7190758A" w14:textId="77777777" w:rsidR="002C2754" w:rsidRDefault="002C340A" w:rsidP="002C2754">
      <w:pPr>
        <w:pStyle w:val="Odlomakpopisa"/>
        <w:numPr>
          <w:ilvl w:val="0"/>
          <w:numId w:val="5"/>
        </w:numPr>
        <w:spacing w:line="360" w:lineRule="auto"/>
        <w:jc w:val="both"/>
        <w:rPr>
          <w:rFonts w:ascii="Times New Roman" w:hAnsi="Times New Roman" w:cs="Times New Roman"/>
          <w:sz w:val="24"/>
          <w:szCs w:val="24"/>
        </w:rPr>
      </w:pPr>
      <w:r w:rsidRPr="002C2754">
        <w:rPr>
          <w:rFonts w:ascii="Times New Roman" w:hAnsi="Times New Roman" w:cs="Times New Roman"/>
          <w:sz w:val="24"/>
          <w:szCs w:val="24"/>
        </w:rPr>
        <w:t xml:space="preserve"> Ako je prijavitelj koji je u svojstvu nositelja obiteljskog poljoprivrednog gospodarstva/odgovorne osobe obrta istovremeno i odgovorna osoba u pravnoj osobi ili je odgovorna osoba prijavitelja pravne osobe istovremeno i nositelj obiteljskog </w:t>
      </w:r>
      <w:r w:rsidRPr="002C2754">
        <w:rPr>
          <w:rFonts w:ascii="Times New Roman" w:hAnsi="Times New Roman" w:cs="Times New Roman"/>
          <w:sz w:val="24"/>
          <w:szCs w:val="24"/>
        </w:rPr>
        <w:lastRenderedPageBreak/>
        <w:t>poljoprivrednog gospodarstva/odgovorna osoba obrta, zahtjev za potporu može podnijeti samo jedan od navedenih prijavitelja unutar ovoga Poziva (odnosi se i na korisnika mladog poljoprivrednika).</w:t>
      </w:r>
    </w:p>
    <w:p w14:paraId="6B2460FB" w14:textId="77777777" w:rsidR="002C2754" w:rsidRDefault="002C340A" w:rsidP="002C2754">
      <w:pPr>
        <w:pStyle w:val="Odlomakpopisa"/>
        <w:numPr>
          <w:ilvl w:val="0"/>
          <w:numId w:val="5"/>
        </w:numPr>
        <w:spacing w:line="360" w:lineRule="auto"/>
        <w:jc w:val="both"/>
        <w:rPr>
          <w:rFonts w:ascii="Times New Roman" w:hAnsi="Times New Roman" w:cs="Times New Roman"/>
          <w:sz w:val="24"/>
          <w:szCs w:val="24"/>
        </w:rPr>
      </w:pPr>
      <w:r w:rsidRPr="002C2754">
        <w:rPr>
          <w:rFonts w:ascii="Times New Roman" w:hAnsi="Times New Roman" w:cs="Times New Roman"/>
          <w:sz w:val="24"/>
          <w:szCs w:val="24"/>
        </w:rPr>
        <w:t>Isti (jedan) prijavitelj i/ili njegova povezana/ partnerska poduzeća mogu podnijeti jedan zahtjev za potporu unutar ovoga Poziva (odnosi se i na korisnika mladog poljoprivrednika).</w:t>
      </w:r>
    </w:p>
    <w:p w14:paraId="49A2A414" w14:textId="77777777" w:rsidR="002C2754" w:rsidRDefault="00294437" w:rsidP="002623D4">
      <w:pPr>
        <w:pStyle w:val="Odlomakpopisa"/>
        <w:numPr>
          <w:ilvl w:val="0"/>
          <w:numId w:val="5"/>
        </w:numPr>
        <w:spacing w:line="360" w:lineRule="auto"/>
        <w:jc w:val="both"/>
        <w:rPr>
          <w:rFonts w:ascii="Times New Roman" w:hAnsi="Times New Roman" w:cs="Times New Roman"/>
          <w:sz w:val="24"/>
          <w:szCs w:val="24"/>
        </w:rPr>
      </w:pPr>
      <w:r w:rsidRPr="002C2754">
        <w:rPr>
          <w:rFonts w:ascii="Times New Roman" w:hAnsi="Times New Roman" w:cs="Times New Roman"/>
          <w:sz w:val="24"/>
          <w:szCs w:val="24"/>
        </w:rPr>
        <w:t>Z</w:t>
      </w:r>
      <w:r w:rsidR="0029074E" w:rsidRPr="002C2754">
        <w:rPr>
          <w:rFonts w:ascii="Times New Roman" w:hAnsi="Times New Roman" w:cs="Times New Roman"/>
          <w:sz w:val="24"/>
          <w:szCs w:val="24"/>
        </w:rPr>
        <w:t>a korisnike koji su u sustavu PDV-a, troškovi PDV-a nisu prihvatljivi trošak za odobravanje potpora</w:t>
      </w:r>
      <w:r w:rsidRPr="002C2754">
        <w:rPr>
          <w:rFonts w:ascii="Times New Roman" w:hAnsi="Times New Roman" w:cs="Times New Roman"/>
          <w:sz w:val="24"/>
          <w:szCs w:val="24"/>
        </w:rPr>
        <w:t>.</w:t>
      </w:r>
    </w:p>
    <w:p w14:paraId="39C3DE37" w14:textId="7DB95299" w:rsidR="002623D4" w:rsidRPr="002C2754" w:rsidRDefault="002623D4" w:rsidP="002623D4">
      <w:pPr>
        <w:pStyle w:val="Odlomakpopisa"/>
        <w:numPr>
          <w:ilvl w:val="0"/>
          <w:numId w:val="5"/>
        </w:numPr>
        <w:spacing w:line="360" w:lineRule="auto"/>
        <w:jc w:val="both"/>
        <w:rPr>
          <w:rFonts w:ascii="Times New Roman" w:hAnsi="Times New Roman" w:cs="Times New Roman"/>
          <w:sz w:val="24"/>
          <w:szCs w:val="24"/>
        </w:rPr>
      </w:pPr>
      <w:r w:rsidRPr="002C2754">
        <w:rPr>
          <w:rFonts w:ascii="Times New Roman" w:hAnsi="Times New Roman" w:cs="Times New Roman"/>
          <w:sz w:val="24"/>
          <w:szCs w:val="24"/>
        </w:rPr>
        <w:t>Detaljan opis prihvatljivosti korisnika utvrđuju se Javni</w:t>
      </w:r>
      <w:r w:rsidR="004B77ED" w:rsidRPr="002C2754">
        <w:rPr>
          <w:rFonts w:ascii="Times New Roman" w:hAnsi="Times New Roman" w:cs="Times New Roman"/>
          <w:sz w:val="24"/>
          <w:szCs w:val="24"/>
        </w:rPr>
        <w:t>m</w:t>
      </w:r>
      <w:r w:rsidRPr="002C2754">
        <w:rPr>
          <w:rFonts w:ascii="Times New Roman" w:hAnsi="Times New Roman" w:cs="Times New Roman"/>
          <w:sz w:val="24"/>
          <w:szCs w:val="24"/>
        </w:rPr>
        <w:t xml:space="preserve"> pozivom za dodjelu potpora za ulaganja u sustave navodnjavanja na području Općine Vrbanja</w:t>
      </w:r>
      <w:r w:rsidR="00146837" w:rsidRPr="002C2754">
        <w:rPr>
          <w:rFonts w:ascii="Times New Roman" w:hAnsi="Times New Roman" w:cs="Times New Roman"/>
          <w:sz w:val="24"/>
          <w:szCs w:val="24"/>
        </w:rPr>
        <w:t xml:space="preserve"> u 202</w:t>
      </w:r>
      <w:r w:rsidR="001D57F5" w:rsidRPr="002C2754">
        <w:rPr>
          <w:rFonts w:ascii="Times New Roman" w:hAnsi="Times New Roman" w:cs="Times New Roman"/>
          <w:sz w:val="24"/>
          <w:szCs w:val="24"/>
        </w:rPr>
        <w:t>6</w:t>
      </w:r>
      <w:r w:rsidR="00146837" w:rsidRPr="002C2754">
        <w:rPr>
          <w:rFonts w:ascii="Times New Roman" w:hAnsi="Times New Roman" w:cs="Times New Roman"/>
          <w:sz w:val="24"/>
          <w:szCs w:val="24"/>
        </w:rPr>
        <w:t>. godini</w:t>
      </w:r>
      <w:r w:rsidR="00F27F84" w:rsidRPr="002C2754">
        <w:rPr>
          <w:rFonts w:ascii="Times New Roman" w:hAnsi="Times New Roman" w:cs="Times New Roman"/>
          <w:sz w:val="24"/>
          <w:szCs w:val="24"/>
        </w:rPr>
        <w:t xml:space="preserve"> (u daljnjem tekstu: Poziv)</w:t>
      </w:r>
      <w:r w:rsidRPr="002C2754">
        <w:rPr>
          <w:rFonts w:ascii="Times New Roman" w:hAnsi="Times New Roman" w:cs="Times New Roman"/>
          <w:sz w:val="24"/>
          <w:szCs w:val="24"/>
        </w:rPr>
        <w:t xml:space="preserve"> koji će biti objavljen na </w:t>
      </w:r>
      <w:r w:rsidR="009B1E7B" w:rsidRPr="002C2754">
        <w:rPr>
          <w:rFonts w:ascii="Times New Roman" w:hAnsi="Times New Roman" w:cs="Times New Roman"/>
          <w:sz w:val="24"/>
          <w:szCs w:val="24"/>
        </w:rPr>
        <w:t>mrežnoj</w:t>
      </w:r>
      <w:r w:rsidRPr="002C2754">
        <w:rPr>
          <w:rFonts w:ascii="Times New Roman" w:hAnsi="Times New Roman" w:cs="Times New Roman"/>
          <w:sz w:val="24"/>
          <w:szCs w:val="24"/>
        </w:rPr>
        <w:t xml:space="preserve"> stranici Općine Vrbanja nakon stupanja na snagu ovog Programa.</w:t>
      </w:r>
    </w:p>
    <w:p w14:paraId="022BFB09" w14:textId="77777777" w:rsidR="00D72F0F" w:rsidRPr="003C262C" w:rsidRDefault="00D72F0F" w:rsidP="002623D4">
      <w:pPr>
        <w:spacing w:line="360" w:lineRule="auto"/>
        <w:jc w:val="both"/>
        <w:rPr>
          <w:rFonts w:ascii="Times New Roman" w:hAnsi="Times New Roman" w:cs="Times New Roman"/>
          <w:sz w:val="24"/>
          <w:szCs w:val="24"/>
        </w:rPr>
      </w:pPr>
    </w:p>
    <w:p w14:paraId="1253A785" w14:textId="00424CB4" w:rsidR="00D72F0F" w:rsidRPr="003C262C" w:rsidRDefault="00D72F0F" w:rsidP="00D72F0F">
      <w:pPr>
        <w:spacing w:line="360" w:lineRule="auto"/>
        <w:ind w:left="360"/>
        <w:jc w:val="both"/>
        <w:rPr>
          <w:rFonts w:ascii="Times New Roman" w:hAnsi="Times New Roman" w:cs="Times New Roman"/>
          <w:b/>
          <w:bCs/>
          <w:sz w:val="24"/>
          <w:szCs w:val="24"/>
        </w:rPr>
      </w:pPr>
      <w:r w:rsidRPr="003C262C">
        <w:rPr>
          <w:rFonts w:ascii="Times New Roman" w:hAnsi="Times New Roman" w:cs="Times New Roman"/>
          <w:b/>
          <w:bCs/>
          <w:sz w:val="24"/>
          <w:szCs w:val="24"/>
        </w:rPr>
        <w:t>IV.</w:t>
      </w:r>
      <w:r w:rsidRPr="003C262C">
        <w:rPr>
          <w:rFonts w:ascii="Times New Roman" w:hAnsi="Times New Roman" w:cs="Times New Roman"/>
          <w:b/>
          <w:bCs/>
          <w:sz w:val="24"/>
          <w:szCs w:val="24"/>
        </w:rPr>
        <w:tab/>
        <w:t>PRIHVATLJIVOST ULAGANJA</w:t>
      </w:r>
    </w:p>
    <w:p w14:paraId="0D7A52B2" w14:textId="33EEAF54" w:rsidR="00D72F0F" w:rsidRPr="003C262C" w:rsidRDefault="00D72F0F" w:rsidP="00573B68">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Članak 5.</w:t>
      </w:r>
    </w:p>
    <w:p w14:paraId="28C33994" w14:textId="198CE17A" w:rsidR="00D72F0F" w:rsidRPr="003C262C" w:rsidRDefault="00AE4660" w:rsidP="00AE4660">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1) </w:t>
      </w:r>
      <w:r w:rsidR="00D72F0F" w:rsidRPr="003C262C">
        <w:rPr>
          <w:rFonts w:ascii="Times New Roman" w:hAnsi="Times New Roman" w:cs="Times New Roman"/>
          <w:sz w:val="24"/>
          <w:szCs w:val="24"/>
        </w:rPr>
        <w:t xml:space="preserve">Vrste prihvatljivih troškova ulaganja u okviru </w:t>
      </w:r>
      <w:r w:rsidR="00573B68" w:rsidRPr="003C262C">
        <w:rPr>
          <w:rFonts w:ascii="Times New Roman" w:hAnsi="Times New Roman" w:cs="Times New Roman"/>
          <w:sz w:val="24"/>
          <w:szCs w:val="24"/>
        </w:rPr>
        <w:t>Programa</w:t>
      </w:r>
      <w:r w:rsidR="00D72F0F" w:rsidRPr="003C262C">
        <w:rPr>
          <w:rFonts w:ascii="Times New Roman" w:hAnsi="Times New Roman" w:cs="Times New Roman"/>
          <w:sz w:val="24"/>
          <w:szCs w:val="24"/>
        </w:rPr>
        <w:t xml:space="preserve"> su:</w:t>
      </w:r>
    </w:p>
    <w:p w14:paraId="64849E1B" w14:textId="2B9FE261" w:rsidR="00D72F0F" w:rsidRPr="003C262C" w:rsidRDefault="00D72F0F" w:rsidP="00F6537E">
      <w:pPr>
        <w:pStyle w:val="Odlomakpopisa"/>
        <w:numPr>
          <w:ilvl w:val="0"/>
          <w:numId w:val="10"/>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Nabava i instalacija opreme za navodnjavanje </w:t>
      </w:r>
    </w:p>
    <w:p w14:paraId="4EB26C9E" w14:textId="6AD573EE" w:rsidR="00D72F0F" w:rsidRPr="003C262C" w:rsidRDefault="00D72F0F" w:rsidP="00F6537E">
      <w:pPr>
        <w:pStyle w:val="Odlomakpopisa"/>
        <w:numPr>
          <w:ilvl w:val="0"/>
          <w:numId w:val="10"/>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Izgradnja i poboljšanje vodnih izvora </w:t>
      </w:r>
    </w:p>
    <w:p w14:paraId="2DFDB813" w14:textId="7724543B" w:rsidR="00D72F0F" w:rsidRPr="003C262C" w:rsidRDefault="00D72F0F" w:rsidP="00F6537E">
      <w:pPr>
        <w:pStyle w:val="Odlomakpopisa"/>
        <w:numPr>
          <w:ilvl w:val="0"/>
          <w:numId w:val="10"/>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Održavanje i obnova postojećih sustava navodnjavanja </w:t>
      </w:r>
    </w:p>
    <w:p w14:paraId="798B8019" w14:textId="3A03E87A" w:rsidR="00D72F0F" w:rsidRPr="003C262C" w:rsidRDefault="00D72F0F" w:rsidP="00F6537E">
      <w:pPr>
        <w:pStyle w:val="Odlomakpopisa"/>
        <w:numPr>
          <w:ilvl w:val="0"/>
          <w:numId w:val="10"/>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Sustavi za distribuciju vode </w:t>
      </w:r>
    </w:p>
    <w:p w14:paraId="77BE3F0E" w14:textId="1A3DAA49" w:rsidR="00D72F0F" w:rsidRPr="003C262C" w:rsidRDefault="00D72F0F" w:rsidP="00F6537E">
      <w:pPr>
        <w:pStyle w:val="Odlomakpopisa"/>
        <w:numPr>
          <w:ilvl w:val="0"/>
          <w:numId w:val="10"/>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Nabava i ugradnja rezervoara i spremnika za vodu </w:t>
      </w:r>
    </w:p>
    <w:p w14:paraId="58860594" w14:textId="6FF56A9F" w:rsidR="00D72F0F" w:rsidRPr="003C262C" w:rsidRDefault="00D72F0F" w:rsidP="00F6537E">
      <w:pPr>
        <w:pStyle w:val="Odlomakpopisa"/>
        <w:numPr>
          <w:ilvl w:val="0"/>
          <w:numId w:val="10"/>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Nabava sustava za praćenje i automatizaciju navodnjavanja </w:t>
      </w:r>
    </w:p>
    <w:p w14:paraId="69CA504C" w14:textId="3B553DA2" w:rsidR="00876885" w:rsidRPr="003C262C" w:rsidRDefault="00D72F0F" w:rsidP="00F6537E">
      <w:pPr>
        <w:pStyle w:val="Odlomakpopisa"/>
        <w:numPr>
          <w:ilvl w:val="0"/>
          <w:numId w:val="10"/>
        </w:num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Ostali troškovi </w:t>
      </w:r>
    </w:p>
    <w:p w14:paraId="502A517C" w14:textId="6FA8171A" w:rsidR="00C456AD" w:rsidRPr="003C262C" w:rsidRDefault="00C456AD" w:rsidP="00C456AD">
      <w:pPr>
        <w:spacing w:line="276" w:lineRule="auto"/>
        <w:jc w:val="both"/>
        <w:rPr>
          <w:rFonts w:ascii="Times New Roman" w:hAnsi="Times New Roman" w:cs="Times New Roman"/>
          <w:sz w:val="24"/>
          <w:szCs w:val="24"/>
        </w:rPr>
      </w:pPr>
    </w:p>
    <w:p w14:paraId="1E8B260D" w14:textId="0349378B" w:rsidR="00C456AD" w:rsidRPr="003C262C" w:rsidRDefault="00C456AD" w:rsidP="00733ECB">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t xml:space="preserve">2) Korisnik potpore mora osigurati da sustav navodnjavanja bude u funkciji i korišten najmanje        3 godine od </w:t>
      </w:r>
      <w:r w:rsidR="004703AD">
        <w:rPr>
          <w:rFonts w:ascii="Times New Roman" w:hAnsi="Times New Roman" w:cs="Times New Roman"/>
          <w:sz w:val="24"/>
          <w:szCs w:val="24"/>
        </w:rPr>
        <w:t xml:space="preserve">datuma isplate financijskih sredstava </w:t>
      </w:r>
      <w:r w:rsidR="00F825E0">
        <w:rPr>
          <w:rFonts w:ascii="Times New Roman" w:hAnsi="Times New Roman" w:cs="Times New Roman"/>
          <w:sz w:val="24"/>
          <w:szCs w:val="24"/>
        </w:rPr>
        <w:t xml:space="preserve">korisniku </w:t>
      </w:r>
      <w:r w:rsidR="004703AD">
        <w:rPr>
          <w:rFonts w:ascii="Times New Roman" w:hAnsi="Times New Roman" w:cs="Times New Roman"/>
          <w:sz w:val="24"/>
          <w:szCs w:val="24"/>
        </w:rPr>
        <w:t>potpore od strane Općine Vrbanja</w:t>
      </w:r>
      <w:r w:rsidRPr="003C262C">
        <w:rPr>
          <w:rFonts w:ascii="Times New Roman" w:hAnsi="Times New Roman" w:cs="Times New Roman"/>
          <w:sz w:val="24"/>
          <w:szCs w:val="24"/>
        </w:rPr>
        <w:t>.</w:t>
      </w:r>
      <w:r w:rsidR="00024AC2">
        <w:rPr>
          <w:rFonts w:ascii="Times New Roman" w:hAnsi="Times New Roman" w:cs="Times New Roman"/>
          <w:sz w:val="24"/>
          <w:szCs w:val="24"/>
        </w:rPr>
        <w:t xml:space="preserve"> Detaljni uvjeti razdoblja korištenja sustava za navodnjavanje bit će definirani Pozivom </w:t>
      </w:r>
      <w:r w:rsidR="00024AC2" w:rsidRPr="003C262C">
        <w:rPr>
          <w:rFonts w:ascii="Times New Roman" w:hAnsi="Times New Roman" w:cs="Times New Roman"/>
          <w:sz w:val="24"/>
          <w:szCs w:val="24"/>
        </w:rPr>
        <w:t>koji će biti objavljen na mrežnoj stranici Općine Vrbanja nakon stupanja na snagu ovog Programa.</w:t>
      </w:r>
    </w:p>
    <w:p w14:paraId="6FF5118C" w14:textId="77777777" w:rsidR="00294437" w:rsidRPr="003C262C" w:rsidRDefault="00294437" w:rsidP="00FB64E4">
      <w:pPr>
        <w:spacing w:line="276" w:lineRule="auto"/>
        <w:ind w:left="360"/>
        <w:jc w:val="both"/>
        <w:rPr>
          <w:rFonts w:ascii="Times New Roman" w:hAnsi="Times New Roman" w:cs="Times New Roman"/>
          <w:sz w:val="24"/>
          <w:szCs w:val="24"/>
        </w:rPr>
      </w:pPr>
    </w:p>
    <w:p w14:paraId="3E581B5E" w14:textId="7EBF17AA" w:rsidR="003B04BC" w:rsidRPr="003C262C" w:rsidRDefault="00C456AD" w:rsidP="004149A9">
      <w:pPr>
        <w:spacing w:line="360" w:lineRule="auto"/>
        <w:jc w:val="both"/>
        <w:rPr>
          <w:rFonts w:ascii="Times New Roman" w:hAnsi="Times New Roman" w:cs="Times New Roman"/>
          <w:sz w:val="24"/>
          <w:szCs w:val="24"/>
        </w:rPr>
      </w:pPr>
      <w:r w:rsidRPr="003C262C">
        <w:rPr>
          <w:rFonts w:ascii="Times New Roman" w:hAnsi="Times New Roman" w:cs="Times New Roman"/>
          <w:sz w:val="24"/>
          <w:szCs w:val="24"/>
        </w:rPr>
        <w:lastRenderedPageBreak/>
        <w:t xml:space="preserve">3) </w:t>
      </w:r>
      <w:r w:rsidR="002623D4" w:rsidRPr="003C262C">
        <w:rPr>
          <w:rFonts w:ascii="Times New Roman" w:hAnsi="Times New Roman" w:cs="Times New Roman"/>
          <w:sz w:val="24"/>
          <w:szCs w:val="24"/>
        </w:rPr>
        <w:t>Detaljan</w:t>
      </w:r>
      <w:r w:rsidR="008A7582" w:rsidRPr="003C262C">
        <w:rPr>
          <w:rFonts w:ascii="Times New Roman" w:hAnsi="Times New Roman" w:cs="Times New Roman"/>
          <w:sz w:val="24"/>
          <w:szCs w:val="24"/>
        </w:rPr>
        <w:t xml:space="preserve"> opis prihvatljivih troškova ulaganja kao i dodatne upute vezane za</w:t>
      </w:r>
      <w:r w:rsidR="00CD6FDD" w:rsidRPr="003C262C">
        <w:rPr>
          <w:rFonts w:ascii="Times New Roman" w:hAnsi="Times New Roman" w:cs="Times New Roman"/>
          <w:sz w:val="24"/>
          <w:szCs w:val="24"/>
        </w:rPr>
        <w:t xml:space="preserve"> prihvatljivost</w:t>
      </w:r>
      <w:r w:rsidR="008A7582" w:rsidRPr="003C262C">
        <w:rPr>
          <w:rFonts w:ascii="Times New Roman" w:hAnsi="Times New Roman" w:cs="Times New Roman"/>
          <w:sz w:val="24"/>
          <w:szCs w:val="24"/>
        </w:rPr>
        <w:t xml:space="preserve"> ulaganj</w:t>
      </w:r>
      <w:r w:rsidR="00CD6FDD" w:rsidRPr="003C262C">
        <w:rPr>
          <w:rFonts w:ascii="Times New Roman" w:hAnsi="Times New Roman" w:cs="Times New Roman"/>
          <w:sz w:val="24"/>
          <w:szCs w:val="24"/>
        </w:rPr>
        <w:t>a</w:t>
      </w:r>
      <w:r w:rsidR="008A7582" w:rsidRPr="003C262C">
        <w:rPr>
          <w:rFonts w:ascii="Times New Roman" w:hAnsi="Times New Roman" w:cs="Times New Roman"/>
          <w:sz w:val="24"/>
          <w:szCs w:val="24"/>
        </w:rPr>
        <w:t xml:space="preserve"> </w:t>
      </w:r>
      <w:r w:rsidR="001625B6" w:rsidRPr="003C262C">
        <w:rPr>
          <w:rFonts w:ascii="Times New Roman" w:hAnsi="Times New Roman" w:cs="Times New Roman"/>
          <w:sz w:val="24"/>
          <w:szCs w:val="24"/>
        </w:rPr>
        <w:t>utvrđuju se</w:t>
      </w:r>
      <w:r w:rsidR="008A7582" w:rsidRPr="003C262C">
        <w:rPr>
          <w:rFonts w:ascii="Times New Roman" w:hAnsi="Times New Roman" w:cs="Times New Roman"/>
          <w:sz w:val="24"/>
          <w:szCs w:val="24"/>
        </w:rPr>
        <w:t xml:space="preserve"> </w:t>
      </w:r>
      <w:r w:rsidR="00F27F84" w:rsidRPr="003C262C">
        <w:rPr>
          <w:rFonts w:ascii="Times New Roman" w:hAnsi="Times New Roman" w:cs="Times New Roman"/>
          <w:sz w:val="24"/>
          <w:szCs w:val="24"/>
        </w:rPr>
        <w:t xml:space="preserve">Pozivom </w:t>
      </w:r>
      <w:r w:rsidR="008A7582" w:rsidRPr="003C262C">
        <w:rPr>
          <w:rFonts w:ascii="Times New Roman" w:hAnsi="Times New Roman" w:cs="Times New Roman"/>
          <w:sz w:val="24"/>
          <w:szCs w:val="24"/>
        </w:rPr>
        <w:t xml:space="preserve">koji će </w:t>
      </w:r>
      <w:r w:rsidR="004149A9" w:rsidRPr="003C262C">
        <w:rPr>
          <w:rFonts w:ascii="Times New Roman" w:hAnsi="Times New Roman" w:cs="Times New Roman"/>
          <w:sz w:val="24"/>
          <w:szCs w:val="24"/>
        </w:rPr>
        <w:t>biti</w:t>
      </w:r>
      <w:r w:rsidR="008A7582" w:rsidRPr="003C262C">
        <w:rPr>
          <w:rFonts w:ascii="Times New Roman" w:hAnsi="Times New Roman" w:cs="Times New Roman"/>
          <w:sz w:val="24"/>
          <w:szCs w:val="24"/>
        </w:rPr>
        <w:t xml:space="preserve"> objav</w:t>
      </w:r>
      <w:r w:rsidR="004149A9" w:rsidRPr="003C262C">
        <w:rPr>
          <w:rFonts w:ascii="Times New Roman" w:hAnsi="Times New Roman" w:cs="Times New Roman"/>
          <w:sz w:val="24"/>
          <w:szCs w:val="24"/>
        </w:rPr>
        <w:t>ljen</w:t>
      </w:r>
      <w:r w:rsidR="008A7582" w:rsidRPr="003C262C">
        <w:rPr>
          <w:rFonts w:ascii="Times New Roman" w:hAnsi="Times New Roman" w:cs="Times New Roman"/>
          <w:sz w:val="24"/>
          <w:szCs w:val="24"/>
        </w:rPr>
        <w:t xml:space="preserve"> na </w:t>
      </w:r>
      <w:r w:rsidR="006A63CF" w:rsidRPr="003C262C">
        <w:rPr>
          <w:rFonts w:ascii="Times New Roman" w:hAnsi="Times New Roman" w:cs="Times New Roman"/>
          <w:sz w:val="24"/>
          <w:szCs w:val="24"/>
        </w:rPr>
        <w:t xml:space="preserve">mrežnoj </w:t>
      </w:r>
      <w:r w:rsidR="008A7582" w:rsidRPr="003C262C">
        <w:rPr>
          <w:rFonts w:ascii="Times New Roman" w:hAnsi="Times New Roman" w:cs="Times New Roman"/>
          <w:sz w:val="24"/>
          <w:szCs w:val="24"/>
        </w:rPr>
        <w:t>stranici Općine Vrbanja</w:t>
      </w:r>
      <w:r w:rsidR="005F2877" w:rsidRPr="003C262C">
        <w:rPr>
          <w:rFonts w:ascii="Times New Roman" w:hAnsi="Times New Roman" w:cs="Times New Roman"/>
          <w:sz w:val="24"/>
          <w:szCs w:val="24"/>
        </w:rPr>
        <w:t xml:space="preserve"> nakon stupanja na snagu ovog Programa</w:t>
      </w:r>
      <w:r w:rsidR="008A7582" w:rsidRPr="003C262C">
        <w:rPr>
          <w:rFonts w:ascii="Times New Roman" w:hAnsi="Times New Roman" w:cs="Times New Roman"/>
          <w:sz w:val="24"/>
          <w:szCs w:val="24"/>
        </w:rPr>
        <w:t>.</w:t>
      </w:r>
      <w:r w:rsidR="00D72F0F" w:rsidRPr="003C262C">
        <w:rPr>
          <w:rFonts w:ascii="Times New Roman" w:hAnsi="Times New Roman" w:cs="Times New Roman"/>
          <w:sz w:val="24"/>
          <w:szCs w:val="24"/>
        </w:rPr>
        <w:t xml:space="preserve"> </w:t>
      </w:r>
    </w:p>
    <w:p w14:paraId="2694218B" w14:textId="31137D7F" w:rsidR="00D72F0F" w:rsidRPr="003C262C" w:rsidRDefault="00D72F0F" w:rsidP="00573B68">
      <w:pPr>
        <w:spacing w:line="360" w:lineRule="auto"/>
        <w:ind w:left="360"/>
        <w:jc w:val="both"/>
        <w:rPr>
          <w:rFonts w:ascii="Times New Roman" w:hAnsi="Times New Roman" w:cs="Times New Roman"/>
          <w:b/>
          <w:bCs/>
          <w:sz w:val="24"/>
          <w:szCs w:val="24"/>
        </w:rPr>
      </w:pPr>
      <w:r w:rsidRPr="003C262C">
        <w:rPr>
          <w:rFonts w:ascii="Times New Roman" w:hAnsi="Times New Roman" w:cs="Times New Roman"/>
          <w:b/>
          <w:bCs/>
          <w:sz w:val="24"/>
          <w:szCs w:val="24"/>
        </w:rPr>
        <w:t>V.</w:t>
      </w:r>
      <w:r w:rsidRPr="003C262C">
        <w:rPr>
          <w:rFonts w:ascii="Times New Roman" w:hAnsi="Times New Roman" w:cs="Times New Roman"/>
          <w:b/>
          <w:bCs/>
          <w:sz w:val="24"/>
          <w:szCs w:val="24"/>
        </w:rPr>
        <w:tab/>
        <w:t>DOKUMENTACIJA POTREBNA ZA PODNOŠENJE ZAHTJEVA ZA DODJELU POTPORE</w:t>
      </w:r>
    </w:p>
    <w:p w14:paraId="1BD7A724" w14:textId="77777777" w:rsidR="00D72F0F" w:rsidRPr="003C262C" w:rsidRDefault="00D72F0F" w:rsidP="00573B68">
      <w:pPr>
        <w:spacing w:line="360" w:lineRule="auto"/>
        <w:jc w:val="center"/>
        <w:rPr>
          <w:rFonts w:ascii="Times New Roman" w:hAnsi="Times New Roman" w:cs="Times New Roman"/>
          <w:b/>
          <w:bCs/>
          <w:sz w:val="24"/>
          <w:szCs w:val="24"/>
        </w:rPr>
      </w:pPr>
      <w:r w:rsidRPr="003C262C">
        <w:rPr>
          <w:rFonts w:ascii="Times New Roman" w:hAnsi="Times New Roman" w:cs="Times New Roman"/>
          <w:b/>
          <w:bCs/>
          <w:sz w:val="24"/>
          <w:szCs w:val="24"/>
        </w:rPr>
        <w:t>Članak 6.</w:t>
      </w:r>
    </w:p>
    <w:p w14:paraId="3B33DB28" w14:textId="681CB266" w:rsidR="00D72F0F" w:rsidRPr="003C262C" w:rsidRDefault="00D72F0F" w:rsidP="00294437">
      <w:pPr>
        <w:spacing w:line="360" w:lineRule="auto"/>
        <w:ind w:left="142"/>
        <w:jc w:val="both"/>
        <w:rPr>
          <w:rFonts w:ascii="Times New Roman" w:hAnsi="Times New Roman" w:cs="Times New Roman"/>
          <w:sz w:val="24"/>
          <w:szCs w:val="24"/>
        </w:rPr>
      </w:pPr>
      <w:r w:rsidRPr="003C262C">
        <w:rPr>
          <w:rFonts w:ascii="Times New Roman" w:hAnsi="Times New Roman" w:cs="Times New Roman"/>
          <w:sz w:val="24"/>
          <w:szCs w:val="24"/>
        </w:rPr>
        <w:t>1)</w:t>
      </w:r>
      <w:r w:rsidRPr="003C262C">
        <w:rPr>
          <w:rFonts w:ascii="Times New Roman" w:hAnsi="Times New Roman" w:cs="Times New Roman"/>
          <w:sz w:val="24"/>
          <w:szCs w:val="24"/>
        </w:rPr>
        <w:tab/>
        <w:t xml:space="preserve">Dokumentacija koju </w:t>
      </w:r>
      <w:r w:rsidR="00573B68" w:rsidRPr="003C262C">
        <w:rPr>
          <w:rFonts w:ascii="Times New Roman" w:hAnsi="Times New Roman" w:cs="Times New Roman"/>
          <w:sz w:val="24"/>
          <w:szCs w:val="24"/>
        </w:rPr>
        <w:t>korisnici trebaju dostaviti prilikom prijave na Poziv u okviru ovog Programa je</w:t>
      </w:r>
      <w:r w:rsidRPr="003C262C">
        <w:rPr>
          <w:rFonts w:ascii="Times New Roman" w:hAnsi="Times New Roman" w:cs="Times New Roman"/>
          <w:sz w:val="24"/>
          <w:szCs w:val="24"/>
        </w:rPr>
        <w:t>:</w:t>
      </w:r>
    </w:p>
    <w:p w14:paraId="02D0CCDA"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OBRAZAC 1. Zahtjev za dodjelu potpore</w:t>
      </w:r>
    </w:p>
    <w:p w14:paraId="1F4F72BB"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 xml:space="preserve">OBRAZAC 2. Skupna izjava Općine Vrbanja, ne starija od 30 dana od dana prijave na Poziv </w:t>
      </w:r>
    </w:p>
    <w:p w14:paraId="45F137DE"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OBRAZAC 3. Izjava o privoli obrade osobnih podataka Općine Vrbanja, ne starija od 30 dana od dana prijave na Poziv</w:t>
      </w:r>
    </w:p>
    <w:p w14:paraId="51F91883"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OBRAZAC 4. Izjava o primljenim državnim potporama u prethodne 3 godine do trenutka prijave na Poziv, u skladu s Uredbom 1408/2013 i 2019/316, ne starija od 30 dana od dana prijave na Poziv</w:t>
      </w:r>
    </w:p>
    <w:p w14:paraId="5C2E43C3"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OBRAZAC 5. Izjava o nepostojanju dvostrukog financiranja, ne starija od 30 dana od dana prijave na Poziv</w:t>
      </w:r>
    </w:p>
    <w:p w14:paraId="75EA7870"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OBRAZAC 6. Izjava o vrsti sustava za navodnjavanje i zemljištu na kojem će biti/ je postavljen, ne starija od 30 dana od dana prijave na Poziv</w:t>
      </w:r>
    </w:p>
    <w:p w14:paraId="3F1B5068"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OBRAZAC 7. Izjava o poreznom statusu prijavitelja, ne starija od 30 dana od dana prijave na Poziv</w:t>
      </w:r>
    </w:p>
    <w:p w14:paraId="1277D3D1" w14:textId="6F554D0B" w:rsidR="004032F9" w:rsidRPr="004032F9" w:rsidRDefault="004032F9" w:rsidP="00BD30F3">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OBRAZAC 8. Izjava o ostvarenim prihodima</w:t>
      </w:r>
      <w:r w:rsidR="00C041A9">
        <w:rPr>
          <w:rFonts w:ascii="Times New Roman" w:hAnsi="Times New Roman" w:cs="Times New Roman"/>
          <w:sz w:val="24"/>
          <w:szCs w:val="24"/>
        </w:rPr>
        <w:t xml:space="preserve">/ </w:t>
      </w:r>
      <w:r w:rsidRPr="004032F9">
        <w:rPr>
          <w:rFonts w:ascii="Times New Roman" w:hAnsi="Times New Roman" w:cs="Times New Roman"/>
          <w:sz w:val="24"/>
          <w:szCs w:val="24"/>
        </w:rPr>
        <w:t>primicima</w:t>
      </w:r>
      <w:r w:rsidR="00173EE4">
        <w:rPr>
          <w:rFonts w:ascii="Times New Roman" w:hAnsi="Times New Roman" w:cs="Times New Roman"/>
          <w:sz w:val="24"/>
          <w:szCs w:val="24"/>
        </w:rPr>
        <w:t>, ne starija od 30 dana od dana prijave na Poziv</w:t>
      </w:r>
      <w:r w:rsidRPr="004032F9">
        <w:rPr>
          <w:rFonts w:ascii="Times New Roman" w:hAnsi="Times New Roman" w:cs="Times New Roman"/>
          <w:sz w:val="24"/>
          <w:szCs w:val="24"/>
        </w:rPr>
        <w:t xml:space="preserve"> </w:t>
      </w:r>
    </w:p>
    <w:p w14:paraId="1A05BD57"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Izjava o nepostojanju duga prema Općini Vrbanja, ne starija od 30 dana od dana prijave na Poziv</w:t>
      </w:r>
    </w:p>
    <w:p w14:paraId="693D5FDC"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Preslika osobne iskaznice</w:t>
      </w:r>
    </w:p>
    <w:p w14:paraId="72937008"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Preslika Rješenja o upisu u Upisnik poljoprivrednika/Rješenje o upisu u Upisnik OPG-ova/ izvoda iz obrtnog registra/ izvoda iz sudskog registra, ne stariji od 30 dana od dana prijave na Poziv</w:t>
      </w:r>
    </w:p>
    <w:p w14:paraId="1D3DDF71"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BON 2/ SOL 2 ili Potvrdu banke o otvorenom žiroračunu, ne starije od 30 dana od dana prijave na Poziv</w:t>
      </w:r>
    </w:p>
    <w:p w14:paraId="69B1A154"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lastRenderedPageBreak/>
        <w:t>-</w:t>
      </w:r>
      <w:r w:rsidRPr="004032F9">
        <w:rPr>
          <w:rFonts w:ascii="Times New Roman" w:hAnsi="Times New Roman" w:cs="Times New Roman"/>
          <w:sz w:val="24"/>
          <w:szCs w:val="24"/>
        </w:rPr>
        <w:tab/>
        <w:t>Potvrda Porezne uprave o podmirenju/nepostojanju duga (s osnove poreza i doprinosa) prema državnom proračunu Republike Hrvatske, ne starija od 30 dana od dana prijave na Poziv</w:t>
      </w:r>
    </w:p>
    <w:p w14:paraId="5E8704F5"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Elektronički zapis podataka iz područja radnih odnosa izdan putem sustave e-Građani ili Potvrda o prijavno-odjavnim podacima evidentiranim u HZMO, ne starije od 30 dana od dana prijave na Poziv</w:t>
      </w:r>
    </w:p>
    <w:p w14:paraId="7CD604FD"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Potvrda o ekonomskoj veličini poljoprivrednog gospodarstva koja se sastoji od Kalkulatora – izračuna ekonomske veličine poljoprivrednog gospodarstva, Izjave o proizvodnim resursima poljoprivrednog gospodarstva i Izračuna ekonomske veličine poljoprivrednog gospodarstva (EVPG), izdana od Ministarstva poljoprivrede – Uprave za stručnu podršku razvoju poljoprivredne i ribarstva nakon objave ovog Poziva te potpisana od nadležnog službenika</w:t>
      </w:r>
    </w:p>
    <w:p w14:paraId="398A63E2"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Preslika zadnjeg podnesenog Jedinstvenog zahtjeva za potporu</w:t>
      </w:r>
    </w:p>
    <w:p w14:paraId="0D26A641"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Zemljišnoknjižni izvadak/ Vlasnički list poljoprivrednog zemljišta ili Ugovor o zakupu poljoprivrednog zemljišta iz kojih je jasno vidljiva veličina zemljišta na kojem se planira ulagati u sustav navodnjavanja, ne stariji od 30 dana od dana prijave na Poziv</w:t>
      </w:r>
    </w:p>
    <w:p w14:paraId="1EC4B43A"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Ponude za planirane prihvatljive troškove ulaganja, ne starije od 30 dana od dana prijave na Poziv (ukoliko se ulaganje u sustav navodnjavanja planira od dana prijave na Poziv, a najkasnije 6 mjeseci od dana isplate potpore od strane Općine Vrbanja)</w:t>
      </w:r>
    </w:p>
    <w:p w14:paraId="7B42D9C7"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Račune i bankovne izvode kao dokaz plaćanja za ostvarene prihvatljive troškove ulaganja u sustav navodnjavanja, a koji su nastali u razdoblju od 01. siječnja 2026. godine do dana prijave na Poziv – uz račune i bankovne izvode moguće je dostaviti i ponude ukoliko se radi i o ostvarenim i o planiranim troškovima (ostvareni troškovi – nastali su u razdoblju od 01.01.2026. do datuma prijave na Poziv, planirani troškovi – troškovi koji će nastati od datuma prijave na Poziv, a najkasnije 6 mjeseci od datuma isplate potpore od strane Općine Vrbanja)</w:t>
      </w:r>
    </w:p>
    <w:p w14:paraId="4EA996C9"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Preslika diplome završenog školovanja poljoprivrednog, prehrambeno-tehnološkog, veterinarskog smjera/ svjedodžbe završenog školovanja poljoprivrednog, prehrambeno-tehnološkog, veterinarskog smjera/ potvrde o položenom tečaju stručnog osposobljavanja u području poljoprivrede</w:t>
      </w:r>
    </w:p>
    <w:p w14:paraId="7A6D4861" w14:textId="76765E8B" w:rsidR="00682D0F" w:rsidRPr="00095B68" w:rsidRDefault="004032F9" w:rsidP="00095B68">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Ugovor o radu na neodređeno vrijeme sa zaposlenikom (ukoliko prijavitelj ostvaruje  bodove za obrazovanje zaposlenika)</w:t>
      </w:r>
    </w:p>
    <w:p w14:paraId="67A2C4E6" w14:textId="3615FE99" w:rsidR="007A4C99" w:rsidRPr="007A4C99" w:rsidRDefault="004032F9" w:rsidP="007A4C9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lastRenderedPageBreak/>
        <w:t>-</w:t>
      </w:r>
      <w:r w:rsidRPr="004032F9">
        <w:rPr>
          <w:rFonts w:ascii="Times New Roman" w:hAnsi="Times New Roman" w:cs="Times New Roman"/>
          <w:sz w:val="24"/>
          <w:szCs w:val="24"/>
        </w:rPr>
        <w:tab/>
      </w:r>
      <w:r w:rsidR="007A4C99" w:rsidRPr="007A4C99">
        <w:rPr>
          <w:rFonts w:ascii="Times New Roman" w:hAnsi="Times New Roman" w:cs="Times New Roman"/>
          <w:sz w:val="24"/>
          <w:szCs w:val="24"/>
        </w:rPr>
        <w:t>Financijska dokumentacija:</w:t>
      </w:r>
    </w:p>
    <w:p w14:paraId="6A68950D" w14:textId="77777777" w:rsidR="007A4C99" w:rsidRPr="007A4C99" w:rsidRDefault="007A4C99" w:rsidP="007A4C99">
      <w:pPr>
        <w:pStyle w:val="Odlomakpopisa"/>
        <w:spacing w:line="360" w:lineRule="auto"/>
        <w:ind w:left="1843"/>
        <w:jc w:val="both"/>
        <w:rPr>
          <w:rFonts w:ascii="Times New Roman" w:hAnsi="Times New Roman" w:cs="Times New Roman"/>
          <w:sz w:val="24"/>
          <w:szCs w:val="24"/>
        </w:rPr>
      </w:pPr>
      <w:r w:rsidRPr="007A4C99">
        <w:rPr>
          <w:rFonts w:ascii="Times New Roman" w:hAnsi="Times New Roman" w:cs="Times New Roman"/>
          <w:sz w:val="24"/>
          <w:szCs w:val="24"/>
        </w:rPr>
        <w:t>o</w:t>
      </w:r>
      <w:r w:rsidRPr="007A4C99">
        <w:rPr>
          <w:rFonts w:ascii="Times New Roman" w:hAnsi="Times New Roman" w:cs="Times New Roman"/>
          <w:sz w:val="24"/>
          <w:szCs w:val="24"/>
        </w:rPr>
        <w:tab/>
        <w:t>Prijavitelji koji nisu bili porezni obveznici u prethodnoj (2025.) financijskoj godini/ mladi poljoprivrednici upisani u Upisnik poljoprivrednih gospodarstava/ OPG-ova tijekom 2026. godine:</w:t>
      </w:r>
    </w:p>
    <w:p w14:paraId="13384D54" w14:textId="206BB340" w:rsidR="007A4C99" w:rsidRPr="007A4C99" w:rsidRDefault="007A4C99" w:rsidP="007A4C99">
      <w:pPr>
        <w:pStyle w:val="Odlomakpopisa"/>
        <w:spacing w:line="360" w:lineRule="auto"/>
        <w:ind w:left="2694"/>
        <w:jc w:val="both"/>
        <w:rPr>
          <w:rFonts w:ascii="Times New Roman" w:hAnsi="Times New Roman" w:cs="Times New Roman"/>
          <w:sz w:val="24"/>
          <w:szCs w:val="24"/>
        </w:rPr>
      </w:pPr>
      <w:r w:rsidRPr="007A4C99">
        <w:rPr>
          <w:rFonts w:ascii="Times New Roman" w:hAnsi="Times New Roman" w:cs="Times New Roman"/>
          <w:sz w:val="24"/>
          <w:szCs w:val="24"/>
        </w:rPr>
        <w:t>Izjava o ostvarenim prihodima/ primicima</w:t>
      </w:r>
    </w:p>
    <w:p w14:paraId="71FB38F3" w14:textId="77777777" w:rsidR="007A4C99" w:rsidRPr="007A4C99" w:rsidRDefault="007A4C99" w:rsidP="007A4C99">
      <w:pPr>
        <w:pStyle w:val="Odlomakpopisa"/>
        <w:spacing w:line="360" w:lineRule="auto"/>
        <w:ind w:left="1843"/>
        <w:jc w:val="both"/>
        <w:rPr>
          <w:rFonts w:ascii="Times New Roman" w:hAnsi="Times New Roman" w:cs="Times New Roman"/>
          <w:sz w:val="24"/>
          <w:szCs w:val="24"/>
        </w:rPr>
      </w:pPr>
      <w:r w:rsidRPr="007A4C99">
        <w:rPr>
          <w:rFonts w:ascii="Times New Roman" w:hAnsi="Times New Roman" w:cs="Times New Roman"/>
          <w:sz w:val="24"/>
          <w:szCs w:val="24"/>
        </w:rPr>
        <w:t>o</w:t>
      </w:r>
      <w:r w:rsidRPr="007A4C99">
        <w:rPr>
          <w:rFonts w:ascii="Times New Roman" w:hAnsi="Times New Roman" w:cs="Times New Roman"/>
          <w:sz w:val="24"/>
          <w:szCs w:val="24"/>
        </w:rPr>
        <w:tab/>
        <w:t>Obveznici poreza na dohodak koji porez plaćaju temeljem podataka iz poslovnih knjiga:</w:t>
      </w:r>
    </w:p>
    <w:p w14:paraId="4DC4AD46" w14:textId="77777777" w:rsidR="007A4C99" w:rsidRPr="007A4C99" w:rsidRDefault="007A4C99" w:rsidP="007A4C99">
      <w:pPr>
        <w:pStyle w:val="Odlomakpopisa"/>
        <w:spacing w:line="360" w:lineRule="auto"/>
        <w:ind w:left="2694"/>
        <w:jc w:val="both"/>
        <w:rPr>
          <w:rFonts w:ascii="Times New Roman" w:hAnsi="Times New Roman" w:cs="Times New Roman"/>
          <w:sz w:val="24"/>
          <w:szCs w:val="24"/>
        </w:rPr>
      </w:pPr>
      <w:r w:rsidRPr="007A4C99">
        <w:rPr>
          <w:rFonts w:ascii="Times New Roman" w:hAnsi="Times New Roman" w:cs="Times New Roman"/>
          <w:sz w:val="24"/>
          <w:szCs w:val="24"/>
        </w:rPr>
        <w:t>Pregled poslovnih primitaka i izdataka (Obrazac P-PPI)</w:t>
      </w:r>
    </w:p>
    <w:p w14:paraId="41D3FF64" w14:textId="28E80FB2" w:rsidR="007A4C99" w:rsidRPr="007A4C99" w:rsidRDefault="007A4C99" w:rsidP="007A4C99">
      <w:pPr>
        <w:pStyle w:val="Odlomakpopisa"/>
        <w:spacing w:line="360" w:lineRule="auto"/>
        <w:ind w:left="2694"/>
        <w:jc w:val="both"/>
        <w:rPr>
          <w:rFonts w:ascii="Times New Roman" w:hAnsi="Times New Roman" w:cs="Times New Roman"/>
          <w:sz w:val="24"/>
          <w:szCs w:val="24"/>
        </w:rPr>
      </w:pPr>
      <w:r w:rsidRPr="007A4C99">
        <w:rPr>
          <w:rFonts w:ascii="Times New Roman" w:hAnsi="Times New Roman" w:cs="Times New Roman"/>
          <w:sz w:val="24"/>
          <w:szCs w:val="24"/>
        </w:rPr>
        <w:t>Godišnja prijava poreza na dohodak (Obrazac DOH)</w:t>
      </w:r>
    </w:p>
    <w:p w14:paraId="7CF9769E" w14:textId="77777777" w:rsidR="007A4C99" w:rsidRPr="007A4C99" w:rsidRDefault="007A4C99" w:rsidP="007A4C99">
      <w:pPr>
        <w:pStyle w:val="Odlomakpopisa"/>
        <w:spacing w:line="360" w:lineRule="auto"/>
        <w:ind w:left="1843"/>
        <w:jc w:val="both"/>
        <w:rPr>
          <w:rFonts w:ascii="Times New Roman" w:hAnsi="Times New Roman" w:cs="Times New Roman"/>
          <w:sz w:val="24"/>
          <w:szCs w:val="24"/>
        </w:rPr>
      </w:pPr>
      <w:r w:rsidRPr="007A4C99">
        <w:rPr>
          <w:rFonts w:ascii="Times New Roman" w:hAnsi="Times New Roman" w:cs="Times New Roman"/>
          <w:sz w:val="24"/>
          <w:szCs w:val="24"/>
        </w:rPr>
        <w:t>o</w:t>
      </w:r>
      <w:r w:rsidRPr="007A4C99">
        <w:rPr>
          <w:rFonts w:ascii="Times New Roman" w:hAnsi="Times New Roman" w:cs="Times New Roman"/>
          <w:sz w:val="24"/>
          <w:szCs w:val="24"/>
        </w:rPr>
        <w:tab/>
        <w:t>Obveznici poreza na dohodak koji porez plaćaju paušalno:</w:t>
      </w:r>
    </w:p>
    <w:p w14:paraId="09487CB2" w14:textId="77777777" w:rsidR="007A4C99" w:rsidRPr="007A4C99" w:rsidRDefault="007A4C99" w:rsidP="007A4C99">
      <w:pPr>
        <w:pStyle w:val="Odlomakpopisa"/>
        <w:spacing w:line="360" w:lineRule="auto"/>
        <w:ind w:left="2694"/>
        <w:jc w:val="both"/>
        <w:rPr>
          <w:rFonts w:ascii="Times New Roman" w:hAnsi="Times New Roman" w:cs="Times New Roman"/>
          <w:sz w:val="24"/>
          <w:szCs w:val="24"/>
        </w:rPr>
      </w:pPr>
      <w:r w:rsidRPr="007A4C99">
        <w:rPr>
          <w:rFonts w:ascii="Times New Roman" w:hAnsi="Times New Roman" w:cs="Times New Roman"/>
          <w:sz w:val="24"/>
          <w:szCs w:val="24"/>
        </w:rPr>
        <w:t>Izvješće o paušalnom dohotku od samostalnih djelatnosti i uplaćenom paušalnom porezu na dohodak i prirezu poreza na dohodak (Obrazac PO-SD)</w:t>
      </w:r>
    </w:p>
    <w:p w14:paraId="3CE45E5A" w14:textId="77777777" w:rsidR="007A4C99" w:rsidRPr="007A4C99" w:rsidRDefault="007A4C99" w:rsidP="007A4C99">
      <w:pPr>
        <w:pStyle w:val="Odlomakpopisa"/>
        <w:spacing w:line="360" w:lineRule="auto"/>
        <w:ind w:left="1843"/>
        <w:jc w:val="both"/>
        <w:rPr>
          <w:rFonts w:ascii="Times New Roman" w:hAnsi="Times New Roman" w:cs="Times New Roman"/>
          <w:sz w:val="24"/>
          <w:szCs w:val="24"/>
        </w:rPr>
      </w:pPr>
      <w:r w:rsidRPr="007A4C99">
        <w:rPr>
          <w:rFonts w:ascii="Times New Roman" w:hAnsi="Times New Roman" w:cs="Times New Roman"/>
          <w:sz w:val="24"/>
          <w:szCs w:val="24"/>
        </w:rPr>
        <w:t>o</w:t>
      </w:r>
      <w:r w:rsidRPr="007A4C99">
        <w:rPr>
          <w:rFonts w:ascii="Times New Roman" w:hAnsi="Times New Roman" w:cs="Times New Roman"/>
          <w:sz w:val="24"/>
          <w:szCs w:val="24"/>
        </w:rPr>
        <w:tab/>
        <w:t>Obveznici poreza na dobit:</w:t>
      </w:r>
    </w:p>
    <w:p w14:paraId="6DF1D2FE" w14:textId="77777777" w:rsidR="007A4C99" w:rsidRDefault="007A4C99" w:rsidP="007A4C99">
      <w:pPr>
        <w:pStyle w:val="Odlomakpopisa"/>
        <w:spacing w:line="360" w:lineRule="auto"/>
        <w:ind w:left="2694"/>
        <w:jc w:val="both"/>
        <w:rPr>
          <w:rFonts w:ascii="Times New Roman" w:hAnsi="Times New Roman" w:cs="Times New Roman"/>
          <w:sz w:val="24"/>
          <w:szCs w:val="24"/>
        </w:rPr>
      </w:pPr>
      <w:r w:rsidRPr="007A4C99">
        <w:rPr>
          <w:rFonts w:ascii="Times New Roman" w:hAnsi="Times New Roman" w:cs="Times New Roman"/>
          <w:sz w:val="24"/>
          <w:szCs w:val="24"/>
        </w:rPr>
        <w:t>Godišnji financijski izvještaj (Obrazac GFI-POD)</w:t>
      </w:r>
    </w:p>
    <w:p w14:paraId="3B549D44" w14:textId="6943ED41" w:rsidR="004032F9" w:rsidRPr="004032F9" w:rsidRDefault="004032F9" w:rsidP="007A4C9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Račune i bankovne izvode kao dokaz plaćanja nakon izvršenog ulaganja za troškove koji su prijavljeni putem ponuda, a najkasnije do 31. prosinca 2026. godine.</w:t>
      </w:r>
    </w:p>
    <w:p w14:paraId="38221A49" w14:textId="77777777" w:rsidR="004032F9" w:rsidRPr="004032F9" w:rsidRDefault="004032F9" w:rsidP="007A4C99">
      <w:pPr>
        <w:pStyle w:val="Odlomakpopisa"/>
        <w:spacing w:line="360" w:lineRule="auto"/>
        <w:ind w:left="1560" w:hanging="426"/>
        <w:jc w:val="both"/>
        <w:rPr>
          <w:rFonts w:ascii="Times New Roman" w:hAnsi="Times New Roman" w:cs="Times New Roman"/>
          <w:sz w:val="24"/>
          <w:szCs w:val="24"/>
        </w:rPr>
      </w:pPr>
      <w:r w:rsidRPr="004032F9">
        <w:rPr>
          <w:rFonts w:ascii="Times New Roman" w:hAnsi="Times New Roman" w:cs="Times New Roman"/>
          <w:sz w:val="24"/>
          <w:szCs w:val="24"/>
        </w:rPr>
        <w:t>* za korisnike potpore</w:t>
      </w:r>
    </w:p>
    <w:p w14:paraId="0F574188" w14:textId="77777777" w:rsidR="004032F9" w:rsidRPr="004032F9" w:rsidRDefault="004032F9" w:rsidP="004032F9">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w:t>
      </w:r>
      <w:r w:rsidRPr="004032F9">
        <w:rPr>
          <w:rFonts w:ascii="Times New Roman" w:hAnsi="Times New Roman" w:cs="Times New Roman"/>
          <w:sz w:val="24"/>
          <w:szCs w:val="24"/>
        </w:rPr>
        <w:tab/>
        <w:t>Fotografije vidljivosti (fotografije sustava, opreme, materijala) po izvršenim radovima, a najkasnije do 31.12.2026. – dostavljaju se uz ostale dokaze namjenskog korištenja sredstava (račune i bankovne izvode)</w:t>
      </w:r>
    </w:p>
    <w:p w14:paraId="00CA42A4" w14:textId="745512CC" w:rsidR="007A4C99" w:rsidRPr="007B0434" w:rsidRDefault="004032F9" w:rsidP="007B0434">
      <w:pPr>
        <w:pStyle w:val="Odlomakpopisa"/>
        <w:spacing w:line="360" w:lineRule="auto"/>
        <w:ind w:left="1134"/>
        <w:jc w:val="both"/>
        <w:rPr>
          <w:rFonts w:ascii="Times New Roman" w:hAnsi="Times New Roman" w:cs="Times New Roman"/>
          <w:sz w:val="24"/>
          <w:szCs w:val="24"/>
        </w:rPr>
      </w:pPr>
      <w:r w:rsidRPr="004032F9">
        <w:rPr>
          <w:rFonts w:ascii="Times New Roman" w:hAnsi="Times New Roman" w:cs="Times New Roman"/>
          <w:sz w:val="24"/>
          <w:szCs w:val="24"/>
        </w:rPr>
        <w:t>* za korisnike potpore</w:t>
      </w:r>
    </w:p>
    <w:p w14:paraId="7B20D1B0" w14:textId="77777777" w:rsidR="007B0434" w:rsidRPr="007B0434" w:rsidRDefault="007B0434" w:rsidP="007B0434">
      <w:pPr>
        <w:spacing w:line="360" w:lineRule="auto"/>
        <w:jc w:val="both"/>
        <w:rPr>
          <w:rFonts w:ascii="Times New Roman" w:hAnsi="Times New Roman" w:cs="Times New Roman"/>
          <w:sz w:val="24"/>
          <w:szCs w:val="24"/>
        </w:rPr>
      </w:pPr>
      <w:r w:rsidRPr="007B0434">
        <w:rPr>
          <w:rFonts w:ascii="Times New Roman" w:hAnsi="Times New Roman" w:cs="Times New Roman"/>
          <w:sz w:val="24"/>
          <w:szCs w:val="24"/>
        </w:rPr>
        <w:t>2)</w:t>
      </w:r>
      <w:r>
        <w:rPr>
          <w:rFonts w:ascii="Times New Roman" w:hAnsi="Times New Roman" w:cs="Times New Roman"/>
          <w:sz w:val="24"/>
          <w:szCs w:val="24"/>
        </w:rPr>
        <w:t xml:space="preserve"> </w:t>
      </w:r>
      <w:r w:rsidRPr="007B0434">
        <w:rPr>
          <w:rFonts w:ascii="Times New Roman" w:hAnsi="Times New Roman" w:cs="Times New Roman"/>
          <w:sz w:val="24"/>
          <w:szCs w:val="24"/>
        </w:rPr>
        <w:t>Prijavitelji koji su u 2025. godini bili porezni obveznici obvezni su dostaviti financijsku dokumentaciju za 2025. godinu (Obrazac DOH/ PO-SD, GFI-POD i dr.). Prihodi za bodovanje utvrđuju se isključivo na temelju dostavljene financijske dokumentacije. Ovi prijavitelji ne dostavljaju Izjavu o ostvarenim prihodima/ primicima!</w:t>
      </w:r>
    </w:p>
    <w:p w14:paraId="35193790" w14:textId="77777777" w:rsidR="007B0434" w:rsidRPr="007B0434" w:rsidRDefault="007B0434" w:rsidP="007B0434">
      <w:pPr>
        <w:spacing w:line="360" w:lineRule="auto"/>
        <w:jc w:val="both"/>
        <w:rPr>
          <w:rFonts w:ascii="Times New Roman" w:hAnsi="Times New Roman" w:cs="Times New Roman"/>
          <w:sz w:val="24"/>
          <w:szCs w:val="24"/>
        </w:rPr>
      </w:pPr>
      <w:r w:rsidRPr="007B0434">
        <w:rPr>
          <w:rFonts w:ascii="Times New Roman" w:hAnsi="Times New Roman" w:cs="Times New Roman"/>
          <w:sz w:val="24"/>
          <w:szCs w:val="24"/>
        </w:rPr>
        <w:t>3) Prijavitelji koji u 2025. godini nisu bili porezni obveznici te ne raspolažu financijskom dokumentacijom dostavljaju Izjavu o ostvarenim prihodima/ primicima. Prihodi za bodovanje utvrđuju se isključivo na temelju te izjave.</w:t>
      </w:r>
    </w:p>
    <w:p w14:paraId="1E93E3EA" w14:textId="03FBC2D5" w:rsidR="007A4C99" w:rsidRPr="007B0434" w:rsidRDefault="007B0434" w:rsidP="007B0434">
      <w:pPr>
        <w:spacing w:line="360" w:lineRule="auto"/>
        <w:jc w:val="both"/>
        <w:rPr>
          <w:rFonts w:ascii="Times New Roman" w:hAnsi="Times New Roman" w:cs="Times New Roman"/>
          <w:sz w:val="24"/>
          <w:szCs w:val="24"/>
        </w:rPr>
      </w:pPr>
      <w:r w:rsidRPr="007B0434">
        <w:rPr>
          <w:rFonts w:ascii="Times New Roman" w:hAnsi="Times New Roman" w:cs="Times New Roman"/>
          <w:sz w:val="24"/>
          <w:szCs w:val="24"/>
        </w:rPr>
        <w:t xml:space="preserve">4) Mladi/ novoosnovani poljoprivrednici u Upisnik poljoprivrednih gospodarstava/ OPG-ova upisani tijekom 2026. godine dostavljaju Izjavu o ostvarenim prihodima/ primicima od dana </w:t>
      </w:r>
      <w:r w:rsidRPr="007B0434">
        <w:rPr>
          <w:rFonts w:ascii="Times New Roman" w:hAnsi="Times New Roman" w:cs="Times New Roman"/>
          <w:sz w:val="24"/>
          <w:szCs w:val="24"/>
        </w:rPr>
        <w:lastRenderedPageBreak/>
        <w:t>upisa do dana podnošenja prijave na Poziv. Prihodi za bodovanje utvrđuju se isključivo na temelju te izjave.</w:t>
      </w:r>
    </w:p>
    <w:p w14:paraId="43D14B1F" w14:textId="5DBFE10A" w:rsidR="00D72F0F" w:rsidRPr="003C262C" w:rsidRDefault="00D72F0F" w:rsidP="00211FD7">
      <w:pPr>
        <w:spacing w:line="360" w:lineRule="auto"/>
        <w:ind w:left="360"/>
        <w:jc w:val="both"/>
        <w:rPr>
          <w:rFonts w:ascii="Times New Roman" w:hAnsi="Times New Roman" w:cs="Times New Roman"/>
          <w:b/>
          <w:bCs/>
          <w:sz w:val="24"/>
          <w:szCs w:val="24"/>
        </w:rPr>
      </w:pPr>
      <w:r w:rsidRPr="003C262C">
        <w:rPr>
          <w:rFonts w:ascii="Times New Roman" w:hAnsi="Times New Roman" w:cs="Times New Roman"/>
          <w:b/>
          <w:bCs/>
          <w:sz w:val="24"/>
          <w:szCs w:val="24"/>
        </w:rPr>
        <w:t>VI.</w:t>
      </w:r>
      <w:r w:rsidRPr="003C262C">
        <w:rPr>
          <w:rFonts w:ascii="Times New Roman" w:hAnsi="Times New Roman" w:cs="Times New Roman"/>
          <w:b/>
          <w:bCs/>
          <w:sz w:val="24"/>
          <w:szCs w:val="24"/>
        </w:rPr>
        <w:tab/>
      </w:r>
      <w:r w:rsidR="00FB64E4" w:rsidRPr="003C262C">
        <w:rPr>
          <w:rFonts w:ascii="Times New Roman" w:hAnsi="Times New Roman" w:cs="Times New Roman"/>
          <w:b/>
          <w:bCs/>
          <w:sz w:val="24"/>
          <w:szCs w:val="24"/>
        </w:rPr>
        <w:t xml:space="preserve"> </w:t>
      </w:r>
      <w:r w:rsidR="00211FD7" w:rsidRPr="003C262C">
        <w:rPr>
          <w:rFonts w:ascii="Times New Roman" w:hAnsi="Times New Roman" w:cs="Times New Roman"/>
          <w:b/>
          <w:bCs/>
          <w:sz w:val="24"/>
          <w:szCs w:val="24"/>
        </w:rPr>
        <w:t>RASPOLOŽIV IZNOS FINANCIJSKIH SREDSTAVA I INTENZITET POTPORE</w:t>
      </w:r>
    </w:p>
    <w:p w14:paraId="43B928F1" w14:textId="04160150" w:rsidR="00D72F0F" w:rsidRPr="003C262C" w:rsidRDefault="00D72F0F" w:rsidP="00211FD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Članak 7.</w:t>
      </w:r>
    </w:p>
    <w:p w14:paraId="3164883C" w14:textId="6978552A" w:rsidR="00D72F0F" w:rsidRPr="003C262C" w:rsidRDefault="00D72F0F" w:rsidP="00D72F0F">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1)</w:t>
      </w:r>
      <w:r w:rsidRPr="003C262C">
        <w:rPr>
          <w:rFonts w:ascii="Times New Roman" w:hAnsi="Times New Roman" w:cs="Times New Roman"/>
          <w:sz w:val="24"/>
          <w:szCs w:val="24"/>
        </w:rPr>
        <w:tab/>
        <w:t xml:space="preserve">Financijska sredstva za dodjelu potpora u okviru ovog </w:t>
      </w:r>
      <w:r w:rsidR="00211FD7" w:rsidRPr="003C262C">
        <w:rPr>
          <w:rFonts w:ascii="Times New Roman" w:hAnsi="Times New Roman" w:cs="Times New Roman"/>
          <w:sz w:val="24"/>
          <w:szCs w:val="24"/>
        </w:rPr>
        <w:t>Programa</w:t>
      </w:r>
      <w:r w:rsidRPr="003C262C">
        <w:rPr>
          <w:rFonts w:ascii="Times New Roman" w:hAnsi="Times New Roman" w:cs="Times New Roman"/>
          <w:sz w:val="24"/>
          <w:szCs w:val="24"/>
        </w:rPr>
        <w:t xml:space="preserve"> osigurana su u Proračunu Općine Vrbanja.</w:t>
      </w:r>
    </w:p>
    <w:p w14:paraId="78CB21BD" w14:textId="2E45AD6C" w:rsidR="00D72F0F" w:rsidRPr="003C262C" w:rsidRDefault="00D72F0F" w:rsidP="00D72F0F">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2)</w:t>
      </w:r>
      <w:r w:rsidRPr="003C262C">
        <w:rPr>
          <w:rFonts w:ascii="Times New Roman" w:hAnsi="Times New Roman" w:cs="Times New Roman"/>
          <w:sz w:val="24"/>
          <w:szCs w:val="24"/>
        </w:rPr>
        <w:tab/>
        <w:t xml:space="preserve">Ukupni raspoloživ iznos za dodjelu potpora u okviru ovog </w:t>
      </w:r>
      <w:r w:rsidR="00211FD7" w:rsidRPr="003C262C">
        <w:rPr>
          <w:rFonts w:ascii="Times New Roman" w:hAnsi="Times New Roman" w:cs="Times New Roman"/>
          <w:sz w:val="24"/>
          <w:szCs w:val="24"/>
        </w:rPr>
        <w:t>Programa</w:t>
      </w:r>
      <w:r w:rsidRPr="003C262C">
        <w:rPr>
          <w:rFonts w:ascii="Times New Roman" w:hAnsi="Times New Roman" w:cs="Times New Roman"/>
          <w:sz w:val="24"/>
          <w:szCs w:val="24"/>
        </w:rPr>
        <w:t xml:space="preserve"> je 100.000,00 eura.</w:t>
      </w:r>
    </w:p>
    <w:p w14:paraId="23DA357D" w14:textId="77777777" w:rsidR="00D72F0F" w:rsidRPr="003C262C" w:rsidRDefault="00D72F0F" w:rsidP="00D72F0F">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3)</w:t>
      </w:r>
      <w:r w:rsidRPr="003C262C">
        <w:rPr>
          <w:rFonts w:ascii="Times New Roman" w:hAnsi="Times New Roman" w:cs="Times New Roman"/>
          <w:sz w:val="24"/>
          <w:szCs w:val="24"/>
        </w:rPr>
        <w:tab/>
        <w:t>Intenzitet potpore iznosi 60% prihvatljivih troškova ulaganja, a za mlade poljoprivrednike intenzitet potpore iznosi 80% prihvatljivih troškova ulaganja s time da najveći mogući iznos potpore po pojedinom prijavitelju iznosi 10.000,00 eura (uključujući i mlade poljoprivrednike).</w:t>
      </w:r>
    </w:p>
    <w:p w14:paraId="0542D08F" w14:textId="3369B727" w:rsidR="00D72F0F" w:rsidRPr="003C262C" w:rsidRDefault="00D72F0F" w:rsidP="00D72F0F">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4)</w:t>
      </w:r>
      <w:r w:rsidRPr="003C262C">
        <w:rPr>
          <w:rFonts w:ascii="Times New Roman" w:hAnsi="Times New Roman" w:cs="Times New Roman"/>
          <w:sz w:val="24"/>
          <w:szCs w:val="24"/>
        </w:rPr>
        <w:tab/>
        <w:t xml:space="preserve">Potporu će ostvariti prijavitelji s najvećim brojem bodova na temelju Kriterija odabira </w:t>
      </w:r>
      <w:r w:rsidR="00876885" w:rsidRPr="003C262C">
        <w:rPr>
          <w:rFonts w:ascii="Times New Roman" w:hAnsi="Times New Roman" w:cs="Times New Roman"/>
          <w:sz w:val="24"/>
          <w:szCs w:val="24"/>
        </w:rPr>
        <w:t>utvrđenih Pozivom.</w:t>
      </w:r>
    </w:p>
    <w:p w14:paraId="43E70655" w14:textId="77777777" w:rsidR="003B04BC" w:rsidRPr="003C262C" w:rsidRDefault="003B04BC" w:rsidP="004C2C51">
      <w:pPr>
        <w:spacing w:line="360" w:lineRule="auto"/>
        <w:jc w:val="both"/>
        <w:rPr>
          <w:rFonts w:ascii="Times New Roman" w:hAnsi="Times New Roman" w:cs="Times New Roman"/>
          <w:sz w:val="24"/>
          <w:szCs w:val="24"/>
        </w:rPr>
      </w:pPr>
    </w:p>
    <w:p w14:paraId="777DD5C8" w14:textId="1074E693" w:rsidR="00211FD7" w:rsidRPr="003C262C" w:rsidRDefault="00211FD7" w:rsidP="00211FD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Članak 8.</w:t>
      </w:r>
    </w:p>
    <w:p w14:paraId="7A37863D" w14:textId="6FBE516B" w:rsidR="00211FD7" w:rsidRPr="003C262C" w:rsidRDefault="00211FD7" w:rsidP="00211FD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 xml:space="preserve">Kumulativni iznos potpora de </w:t>
      </w:r>
      <w:proofErr w:type="spellStart"/>
      <w:r w:rsidRPr="003C262C">
        <w:rPr>
          <w:rFonts w:ascii="Times New Roman" w:hAnsi="Times New Roman" w:cs="Times New Roman"/>
          <w:b/>
          <w:bCs/>
          <w:sz w:val="24"/>
          <w:szCs w:val="24"/>
        </w:rPr>
        <w:t>minimis</w:t>
      </w:r>
      <w:proofErr w:type="spellEnd"/>
    </w:p>
    <w:p w14:paraId="294068BE" w14:textId="734662AA" w:rsidR="00211FD7" w:rsidRPr="003C262C" w:rsidRDefault="00211FD7" w:rsidP="00211FD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1)</w:t>
      </w:r>
      <w:r w:rsidRPr="003C262C">
        <w:rPr>
          <w:rFonts w:ascii="Times New Roman" w:hAnsi="Times New Roman" w:cs="Times New Roman"/>
          <w:sz w:val="24"/>
          <w:szCs w:val="24"/>
        </w:rPr>
        <w:tab/>
        <w:t xml:space="preserve">Sukladno članku 3. Uredbe de </w:t>
      </w:r>
      <w:proofErr w:type="spellStart"/>
      <w:r w:rsidRPr="003C262C">
        <w:rPr>
          <w:rFonts w:ascii="Times New Roman" w:hAnsi="Times New Roman" w:cs="Times New Roman"/>
          <w:sz w:val="24"/>
          <w:szCs w:val="24"/>
        </w:rPr>
        <w:t>minimis</w:t>
      </w:r>
      <w:proofErr w:type="spellEnd"/>
      <w:r w:rsidRPr="003C262C">
        <w:rPr>
          <w:rFonts w:ascii="Times New Roman" w:hAnsi="Times New Roman" w:cs="Times New Roman"/>
          <w:sz w:val="24"/>
          <w:szCs w:val="24"/>
        </w:rPr>
        <w:t>, ukupni iznos potpora male vrijednosti koji je dodijeljen pojedinom korisniku ne smije prijeći iznos 300.000,00 EUR tijekom bilo kojeg trogodišnjeg razdoblja.</w:t>
      </w:r>
    </w:p>
    <w:p w14:paraId="222C93AD" w14:textId="6E440A11" w:rsidR="00211FD7" w:rsidRPr="003C262C" w:rsidRDefault="00211FD7" w:rsidP="00211FD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2)</w:t>
      </w:r>
      <w:r w:rsidRPr="003C262C">
        <w:rPr>
          <w:rFonts w:ascii="Times New Roman" w:hAnsi="Times New Roman" w:cs="Times New Roman"/>
          <w:sz w:val="24"/>
          <w:szCs w:val="24"/>
        </w:rPr>
        <w:tab/>
        <w:t xml:space="preserve">Slijedom prethodnog stavka, podnositelj zahtjeva nema pravo na potporu za koju je podnio zahtjev ukoliko ukupne potpore dodijeljene podnositelju zahtjeva tijekom bilo kojeg trogodišnjeg razdoblja prelaze iznos utvrđen člankom 3. Uredbe de </w:t>
      </w:r>
      <w:proofErr w:type="spellStart"/>
      <w:r w:rsidRPr="003C262C">
        <w:rPr>
          <w:rFonts w:ascii="Times New Roman" w:hAnsi="Times New Roman" w:cs="Times New Roman"/>
          <w:sz w:val="24"/>
          <w:szCs w:val="24"/>
        </w:rPr>
        <w:t>minimis</w:t>
      </w:r>
      <w:proofErr w:type="spellEnd"/>
      <w:r w:rsidRPr="003C262C">
        <w:rPr>
          <w:rFonts w:ascii="Times New Roman" w:hAnsi="Times New Roman" w:cs="Times New Roman"/>
          <w:sz w:val="24"/>
          <w:szCs w:val="24"/>
        </w:rPr>
        <w:t>, bez obzira na izvor javnih sredstava i program po kojemu je potpora dodijeljena.</w:t>
      </w:r>
    </w:p>
    <w:p w14:paraId="1912A43E" w14:textId="107D9D65" w:rsidR="00B36A7F" w:rsidRPr="003C262C" w:rsidRDefault="00211FD7" w:rsidP="009B1E7B">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3)</w:t>
      </w:r>
      <w:r w:rsidRPr="003C262C">
        <w:rPr>
          <w:rFonts w:ascii="Times New Roman" w:hAnsi="Times New Roman" w:cs="Times New Roman"/>
          <w:sz w:val="24"/>
          <w:szCs w:val="24"/>
        </w:rPr>
        <w:tab/>
        <w:t xml:space="preserve">De </w:t>
      </w:r>
      <w:proofErr w:type="spellStart"/>
      <w:r w:rsidRPr="003C262C">
        <w:rPr>
          <w:rFonts w:ascii="Times New Roman" w:hAnsi="Times New Roman" w:cs="Times New Roman"/>
          <w:sz w:val="24"/>
          <w:szCs w:val="24"/>
        </w:rPr>
        <w:t>minimis</w:t>
      </w:r>
      <w:proofErr w:type="spellEnd"/>
      <w:r w:rsidRPr="003C262C">
        <w:rPr>
          <w:rFonts w:ascii="Times New Roman" w:hAnsi="Times New Roman" w:cs="Times New Roman"/>
          <w:sz w:val="24"/>
          <w:szCs w:val="24"/>
        </w:rPr>
        <w:t xml:space="preserve"> potpore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 De </w:t>
      </w:r>
      <w:proofErr w:type="spellStart"/>
      <w:r w:rsidRPr="003C262C">
        <w:rPr>
          <w:rFonts w:ascii="Times New Roman" w:hAnsi="Times New Roman" w:cs="Times New Roman"/>
          <w:sz w:val="24"/>
          <w:szCs w:val="24"/>
        </w:rPr>
        <w:t>minimis</w:t>
      </w:r>
      <w:proofErr w:type="spellEnd"/>
      <w:r w:rsidRPr="003C262C">
        <w:rPr>
          <w:rFonts w:ascii="Times New Roman" w:hAnsi="Times New Roman" w:cs="Times New Roman"/>
          <w:sz w:val="24"/>
          <w:szCs w:val="24"/>
        </w:rPr>
        <w:t xml:space="preserve"> potpore koje nisu dodijeljene za određene opravdane </w:t>
      </w:r>
      <w:r w:rsidRPr="003C262C">
        <w:rPr>
          <w:rFonts w:ascii="Times New Roman" w:hAnsi="Times New Roman" w:cs="Times New Roman"/>
          <w:sz w:val="24"/>
          <w:szCs w:val="24"/>
        </w:rPr>
        <w:lastRenderedPageBreak/>
        <w:t>troškove ili se njima ne mogu pripisati, mogu se kumulirati s drugim državnim potporama dodijeljenima u skladu s uredbom o skupnom izuzeću ili odlukom Komisije.</w:t>
      </w:r>
    </w:p>
    <w:p w14:paraId="3E0BE922" w14:textId="77777777" w:rsidR="00F6537E" w:rsidRPr="003C262C" w:rsidRDefault="00F6537E" w:rsidP="009B1E7B">
      <w:pPr>
        <w:spacing w:line="360" w:lineRule="auto"/>
        <w:ind w:left="360"/>
        <w:jc w:val="both"/>
        <w:rPr>
          <w:rFonts w:ascii="Times New Roman" w:hAnsi="Times New Roman" w:cs="Times New Roman"/>
          <w:sz w:val="24"/>
          <w:szCs w:val="24"/>
        </w:rPr>
      </w:pPr>
    </w:p>
    <w:p w14:paraId="50A43ABE" w14:textId="106BB298" w:rsidR="00C958B7" w:rsidRPr="003C262C" w:rsidRDefault="00C958B7" w:rsidP="00C958B7">
      <w:pPr>
        <w:spacing w:line="360" w:lineRule="auto"/>
        <w:ind w:left="360"/>
        <w:jc w:val="both"/>
        <w:rPr>
          <w:rFonts w:ascii="Times New Roman" w:hAnsi="Times New Roman" w:cs="Times New Roman"/>
          <w:b/>
          <w:bCs/>
          <w:sz w:val="24"/>
          <w:szCs w:val="24"/>
        </w:rPr>
      </w:pPr>
      <w:r w:rsidRPr="003C262C">
        <w:rPr>
          <w:rFonts w:ascii="Times New Roman" w:hAnsi="Times New Roman" w:cs="Times New Roman"/>
          <w:b/>
          <w:bCs/>
          <w:sz w:val="24"/>
          <w:szCs w:val="24"/>
        </w:rPr>
        <w:t>VII.</w:t>
      </w:r>
      <w:r w:rsidRPr="003C262C">
        <w:rPr>
          <w:rFonts w:ascii="Times New Roman" w:hAnsi="Times New Roman" w:cs="Times New Roman"/>
          <w:b/>
          <w:bCs/>
          <w:sz w:val="24"/>
          <w:szCs w:val="24"/>
        </w:rPr>
        <w:tab/>
        <w:t>ZAVRŠNE ODREDBE</w:t>
      </w:r>
    </w:p>
    <w:p w14:paraId="476E665C" w14:textId="71F9DCFF" w:rsidR="00C958B7" w:rsidRPr="003C262C" w:rsidRDefault="00C958B7" w:rsidP="00C958B7">
      <w:pPr>
        <w:spacing w:line="360" w:lineRule="auto"/>
        <w:ind w:left="360" w:firstLine="348"/>
        <w:jc w:val="center"/>
        <w:rPr>
          <w:rFonts w:ascii="Times New Roman" w:hAnsi="Times New Roman" w:cs="Times New Roman"/>
          <w:b/>
          <w:bCs/>
          <w:sz w:val="24"/>
          <w:szCs w:val="24"/>
        </w:rPr>
      </w:pPr>
      <w:r w:rsidRPr="003C262C">
        <w:rPr>
          <w:rFonts w:ascii="Times New Roman" w:hAnsi="Times New Roman" w:cs="Times New Roman"/>
          <w:b/>
          <w:bCs/>
          <w:sz w:val="24"/>
          <w:szCs w:val="24"/>
        </w:rPr>
        <w:t>Članak 9.</w:t>
      </w:r>
    </w:p>
    <w:p w14:paraId="1B5C2D36" w14:textId="19A00698" w:rsidR="00C958B7" w:rsidRPr="003C262C" w:rsidRDefault="00C958B7" w:rsidP="00C958B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Objavljivanje i provedba</w:t>
      </w:r>
    </w:p>
    <w:p w14:paraId="22BD4560" w14:textId="2FE976CF" w:rsidR="00C958B7" w:rsidRPr="003C262C" w:rsidRDefault="00C958B7" w:rsidP="00C958B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1)</w:t>
      </w:r>
      <w:r w:rsidRPr="003C262C">
        <w:rPr>
          <w:rFonts w:ascii="Times New Roman" w:hAnsi="Times New Roman" w:cs="Times New Roman"/>
          <w:sz w:val="24"/>
          <w:szCs w:val="24"/>
        </w:rPr>
        <w:tab/>
        <w:t xml:space="preserve">Ovaj Program objavit će se u „Službenom vjesniku Vukovarsko-srijemske županije“, te se primjenjuje do iskorištenja sredstava, a najkasnije do </w:t>
      </w:r>
      <w:r w:rsidR="004C2C51" w:rsidRPr="003C262C">
        <w:rPr>
          <w:rFonts w:ascii="Times New Roman" w:hAnsi="Times New Roman" w:cs="Times New Roman"/>
          <w:sz w:val="24"/>
          <w:szCs w:val="24"/>
        </w:rPr>
        <w:t>30</w:t>
      </w:r>
      <w:r w:rsidRPr="003C262C">
        <w:rPr>
          <w:rFonts w:ascii="Times New Roman" w:hAnsi="Times New Roman" w:cs="Times New Roman"/>
          <w:sz w:val="24"/>
          <w:szCs w:val="24"/>
        </w:rPr>
        <w:t xml:space="preserve">. </w:t>
      </w:r>
      <w:r w:rsidR="004C2C51" w:rsidRPr="003C262C">
        <w:rPr>
          <w:rFonts w:ascii="Times New Roman" w:hAnsi="Times New Roman" w:cs="Times New Roman"/>
          <w:sz w:val="24"/>
          <w:szCs w:val="24"/>
        </w:rPr>
        <w:t>studenog</w:t>
      </w:r>
      <w:r w:rsidRPr="003C262C">
        <w:rPr>
          <w:rFonts w:ascii="Times New Roman" w:hAnsi="Times New Roman" w:cs="Times New Roman"/>
          <w:sz w:val="24"/>
          <w:szCs w:val="24"/>
        </w:rPr>
        <w:t xml:space="preserve"> 202</w:t>
      </w:r>
      <w:r w:rsidR="00562F08">
        <w:rPr>
          <w:rFonts w:ascii="Times New Roman" w:hAnsi="Times New Roman" w:cs="Times New Roman"/>
          <w:sz w:val="24"/>
          <w:szCs w:val="24"/>
        </w:rPr>
        <w:t>6</w:t>
      </w:r>
      <w:r w:rsidRPr="003C262C">
        <w:rPr>
          <w:rFonts w:ascii="Times New Roman" w:hAnsi="Times New Roman" w:cs="Times New Roman"/>
          <w:sz w:val="24"/>
          <w:szCs w:val="24"/>
        </w:rPr>
        <w:t>. godine.</w:t>
      </w:r>
    </w:p>
    <w:p w14:paraId="7B4AC51E" w14:textId="118DEB2D" w:rsidR="00C958B7" w:rsidRPr="003C262C" w:rsidRDefault="00C958B7" w:rsidP="00C958B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2)</w:t>
      </w:r>
      <w:r w:rsidRPr="003C262C">
        <w:rPr>
          <w:rFonts w:ascii="Times New Roman" w:hAnsi="Times New Roman" w:cs="Times New Roman"/>
          <w:sz w:val="24"/>
          <w:szCs w:val="24"/>
        </w:rPr>
        <w:tab/>
        <w:t>Bespovratna sredstva u okviru ovog Programa planirana su iz proračuna Općine Vrbanja i dodjeljuju se putem Javnog poziva na dostavu projektnih prijedloga, a kojim su određeni ukupan iznos sredstava za provedbu Programa.</w:t>
      </w:r>
    </w:p>
    <w:p w14:paraId="030FE25B" w14:textId="3138EAB3" w:rsidR="00C958B7" w:rsidRPr="003C262C" w:rsidRDefault="00C958B7" w:rsidP="00C958B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3)</w:t>
      </w:r>
      <w:r w:rsidRPr="003C262C">
        <w:rPr>
          <w:rFonts w:ascii="Times New Roman" w:hAnsi="Times New Roman" w:cs="Times New Roman"/>
          <w:sz w:val="24"/>
          <w:szCs w:val="24"/>
        </w:rPr>
        <w:tab/>
        <w:t xml:space="preserve">Općina Vrbanja će ovaj Program objaviti na svojim mrežnim stranicama </w:t>
      </w:r>
      <w:hyperlink r:id="rId6" w:history="1">
        <w:r w:rsidRPr="003C262C">
          <w:rPr>
            <w:rStyle w:val="Hiperveza"/>
            <w:rFonts w:ascii="Times New Roman" w:hAnsi="Times New Roman" w:cs="Times New Roman"/>
            <w:sz w:val="24"/>
            <w:szCs w:val="24"/>
          </w:rPr>
          <w:t>https://www.opcina-vrbanja.hr/category/javni-natjecaji/</w:t>
        </w:r>
      </w:hyperlink>
      <w:r w:rsidRPr="003C262C">
        <w:rPr>
          <w:rFonts w:ascii="Times New Roman" w:hAnsi="Times New Roman" w:cs="Times New Roman"/>
          <w:sz w:val="24"/>
          <w:szCs w:val="24"/>
        </w:rPr>
        <w:t xml:space="preserve">  i u „Službenom vjesniku Vukovarsko-srijemske županije“.</w:t>
      </w:r>
    </w:p>
    <w:p w14:paraId="1468919E" w14:textId="7B59DBF2" w:rsidR="00C958B7" w:rsidRPr="003C262C" w:rsidRDefault="00C958B7" w:rsidP="00C958B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4)</w:t>
      </w:r>
      <w:r w:rsidRPr="003C262C">
        <w:rPr>
          <w:rFonts w:ascii="Times New Roman" w:hAnsi="Times New Roman" w:cs="Times New Roman"/>
          <w:sz w:val="24"/>
          <w:szCs w:val="24"/>
        </w:rPr>
        <w:tab/>
        <w:t xml:space="preserve">Javni poziv na dostavu projektnih prijedloga iz ovog Programa objavljuje se na mrežnim stranicama Općine Vrbanja </w:t>
      </w:r>
      <w:hyperlink r:id="rId7" w:history="1">
        <w:r w:rsidRPr="003C262C">
          <w:rPr>
            <w:rStyle w:val="Hiperveza"/>
            <w:rFonts w:ascii="Times New Roman" w:hAnsi="Times New Roman" w:cs="Times New Roman"/>
            <w:sz w:val="24"/>
            <w:szCs w:val="24"/>
          </w:rPr>
          <w:t>https://www.opcina-vrbanja.hr/category/javni-natjecaji/</w:t>
        </w:r>
      </w:hyperlink>
      <w:r w:rsidRPr="003C262C">
        <w:rPr>
          <w:rFonts w:ascii="Times New Roman" w:hAnsi="Times New Roman" w:cs="Times New Roman"/>
          <w:sz w:val="24"/>
          <w:szCs w:val="24"/>
        </w:rPr>
        <w:t xml:space="preserve"> .</w:t>
      </w:r>
    </w:p>
    <w:p w14:paraId="3CE32FB8" w14:textId="28476102" w:rsidR="00211FD7" w:rsidRPr="003C262C" w:rsidRDefault="00D72F0F" w:rsidP="00211FD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 xml:space="preserve">Članak </w:t>
      </w:r>
      <w:r w:rsidR="00C958B7" w:rsidRPr="003C262C">
        <w:rPr>
          <w:rFonts w:ascii="Times New Roman" w:hAnsi="Times New Roman" w:cs="Times New Roman"/>
          <w:b/>
          <w:bCs/>
          <w:sz w:val="24"/>
          <w:szCs w:val="24"/>
        </w:rPr>
        <w:t>10</w:t>
      </w:r>
      <w:r w:rsidR="00211FD7" w:rsidRPr="003C262C">
        <w:rPr>
          <w:rFonts w:ascii="Times New Roman" w:hAnsi="Times New Roman" w:cs="Times New Roman"/>
          <w:b/>
          <w:bCs/>
          <w:sz w:val="24"/>
          <w:szCs w:val="24"/>
        </w:rPr>
        <w:t>.</w:t>
      </w:r>
    </w:p>
    <w:p w14:paraId="12D11363" w14:textId="126DB9F9" w:rsidR="00C958B7" w:rsidRPr="003C262C" w:rsidRDefault="00C958B7" w:rsidP="00211FD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Postupak podnošenja zahtjeva za potporu</w:t>
      </w:r>
    </w:p>
    <w:p w14:paraId="3BECCBBB" w14:textId="77777777" w:rsidR="00211FD7" w:rsidRPr="003C262C" w:rsidRDefault="00211FD7" w:rsidP="00211FD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1)</w:t>
      </w:r>
      <w:r w:rsidRPr="003C262C">
        <w:rPr>
          <w:rFonts w:ascii="Times New Roman" w:hAnsi="Times New Roman" w:cs="Times New Roman"/>
          <w:sz w:val="24"/>
          <w:szCs w:val="24"/>
        </w:rPr>
        <w:tab/>
        <w:t>Općinske potpore dodjeljuju se na temelju provedenog Javnog poziva. Javni poziv raspisuje Načelnik. Zahtjevi se podnose na propisanim obrascima objavljenim na mrežnim stranicama Općine Vrbanja.</w:t>
      </w:r>
    </w:p>
    <w:p w14:paraId="0650A811" w14:textId="3424101D" w:rsidR="00211FD7" w:rsidRPr="003C262C" w:rsidRDefault="00211FD7" w:rsidP="00211FD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2)</w:t>
      </w:r>
      <w:r w:rsidRPr="003C262C">
        <w:rPr>
          <w:rFonts w:ascii="Times New Roman" w:hAnsi="Times New Roman" w:cs="Times New Roman"/>
          <w:sz w:val="24"/>
          <w:szCs w:val="24"/>
        </w:rPr>
        <w:tab/>
        <w:t>Nepotpuni zahtjevi neće se razmatrati, jednako kao i zahtjevi podnositelja koji ne ispunjavaju svrhu i ciljeve programa.</w:t>
      </w:r>
    </w:p>
    <w:p w14:paraId="5F4C5390" w14:textId="77777777" w:rsidR="00211FD7" w:rsidRPr="003C262C" w:rsidRDefault="00211FD7" w:rsidP="00211FD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3)</w:t>
      </w:r>
      <w:r w:rsidRPr="003C262C">
        <w:rPr>
          <w:rFonts w:ascii="Times New Roman" w:hAnsi="Times New Roman" w:cs="Times New Roman"/>
          <w:sz w:val="24"/>
          <w:szCs w:val="24"/>
        </w:rPr>
        <w:tab/>
        <w:t>Javnim pozivom će se utvrditi dokumentacija koju su korisnici dužni priložiti uz prijavu. Općina Vrbanja može zatražiti od podnositelja zahtjeva dodatnu dokumentaciju, kako bi se dokazalo ispunjavanje uvjeta za dodjelu potpora utvrđenih ovim Programom.</w:t>
      </w:r>
    </w:p>
    <w:p w14:paraId="0E2EAEC8" w14:textId="77777777" w:rsidR="00211FD7" w:rsidRPr="003C262C" w:rsidRDefault="00211FD7" w:rsidP="00211FD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4)</w:t>
      </w:r>
      <w:r w:rsidRPr="003C262C">
        <w:rPr>
          <w:rFonts w:ascii="Times New Roman" w:hAnsi="Times New Roman" w:cs="Times New Roman"/>
          <w:sz w:val="24"/>
          <w:szCs w:val="24"/>
        </w:rPr>
        <w:tab/>
        <w:t>Stručno povjerenstvo razmatra pristigle prijave te utvrđuje prijedlog odluke za dodjelu poticaja.</w:t>
      </w:r>
    </w:p>
    <w:p w14:paraId="2FF3DE9D" w14:textId="77777777" w:rsidR="00211FD7" w:rsidRPr="003C262C" w:rsidRDefault="00211FD7" w:rsidP="00211FD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lastRenderedPageBreak/>
        <w:t>5)</w:t>
      </w:r>
      <w:r w:rsidRPr="003C262C">
        <w:rPr>
          <w:rFonts w:ascii="Times New Roman" w:hAnsi="Times New Roman" w:cs="Times New Roman"/>
          <w:sz w:val="24"/>
          <w:szCs w:val="24"/>
        </w:rPr>
        <w:tab/>
        <w:t>Odluku o isplati poticaja iz Proračuna Općine Vrbanja donosi Načelnik. Odluka Načelnika je konačna.</w:t>
      </w:r>
    </w:p>
    <w:p w14:paraId="39AFEA1A" w14:textId="28074F44" w:rsidR="00211FD7" w:rsidRPr="003C262C" w:rsidRDefault="00211FD7" w:rsidP="00211FD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6)</w:t>
      </w:r>
      <w:r w:rsidRPr="003C262C">
        <w:rPr>
          <w:rFonts w:ascii="Times New Roman" w:hAnsi="Times New Roman" w:cs="Times New Roman"/>
          <w:sz w:val="24"/>
          <w:szCs w:val="24"/>
        </w:rPr>
        <w:tab/>
        <w:t>Korisnici potpore sklapaju s Općinom Ugovor o međusobnim pravima i obvezama, te iznosu odobrenih sredstava. Ugovorom će se definirati rok izvršenja, te rok i način dostave izvješća o namjenskom utrošku sredstava.</w:t>
      </w:r>
    </w:p>
    <w:p w14:paraId="790FCD55" w14:textId="69FB9517" w:rsidR="00211FD7" w:rsidRPr="003C262C" w:rsidRDefault="00211FD7" w:rsidP="00FB64E4">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7)</w:t>
      </w:r>
      <w:r w:rsidRPr="003C262C">
        <w:rPr>
          <w:rFonts w:ascii="Times New Roman" w:hAnsi="Times New Roman" w:cs="Times New Roman"/>
          <w:sz w:val="24"/>
          <w:szCs w:val="24"/>
        </w:rPr>
        <w:tab/>
        <w:t>Za potpisivanje Ugovora iz prethodnog stavka ovlašten je Načelnik.</w:t>
      </w:r>
    </w:p>
    <w:p w14:paraId="473BFAFB" w14:textId="77777777" w:rsidR="003C262C" w:rsidRPr="003C262C" w:rsidRDefault="003C262C" w:rsidP="00562F08">
      <w:pPr>
        <w:spacing w:line="360" w:lineRule="auto"/>
        <w:jc w:val="both"/>
        <w:rPr>
          <w:rFonts w:ascii="Times New Roman" w:hAnsi="Times New Roman" w:cs="Times New Roman"/>
          <w:sz w:val="24"/>
          <w:szCs w:val="24"/>
        </w:rPr>
      </w:pPr>
    </w:p>
    <w:p w14:paraId="4B88F6D2" w14:textId="50A0A64C" w:rsidR="00C958B7" w:rsidRPr="003C262C" w:rsidRDefault="00C958B7" w:rsidP="00C958B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Članak 11.</w:t>
      </w:r>
    </w:p>
    <w:p w14:paraId="05DD63E3" w14:textId="5D435D1F" w:rsidR="00C958B7" w:rsidRPr="003C262C" w:rsidRDefault="00C958B7" w:rsidP="00C958B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Kontrola i povrat sredstava</w:t>
      </w:r>
    </w:p>
    <w:p w14:paraId="194DAA73" w14:textId="77777777" w:rsidR="00C958B7" w:rsidRPr="003C262C" w:rsidRDefault="00C958B7" w:rsidP="00C958B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1)</w:t>
      </w:r>
      <w:r w:rsidRPr="003C262C">
        <w:rPr>
          <w:rFonts w:ascii="Times New Roman" w:hAnsi="Times New Roman" w:cs="Times New Roman"/>
          <w:sz w:val="24"/>
          <w:szCs w:val="24"/>
        </w:rPr>
        <w:tab/>
        <w:t>Korisnik potpore, odnosno podnositelj zahtjeva, po predaji zahtjeva podložan je nadzoru Općine Vrbanja u cilju provjere istinitosti podataka i usklađenosti zahtjeva i stanja na terenu.</w:t>
      </w:r>
    </w:p>
    <w:p w14:paraId="5390ACFB" w14:textId="77777777" w:rsidR="00C958B7" w:rsidRPr="003C262C" w:rsidRDefault="00C958B7" w:rsidP="00C958B7">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2)</w:t>
      </w:r>
      <w:r w:rsidRPr="003C262C">
        <w:rPr>
          <w:rFonts w:ascii="Times New Roman" w:hAnsi="Times New Roman" w:cs="Times New Roman"/>
          <w:sz w:val="24"/>
          <w:szCs w:val="24"/>
        </w:rPr>
        <w:tab/>
        <w:t>Ukoliko je korisnik potpore, odnosno podnositelj zahtjeva, priložio neistinitu dokumentaciju ili prijavljeno stanje u zahtjevu i dokumentaciji ne odgovara stvarno stanju na terenu, isto će se odbiti, odnosno od korisnika će se zatražiti povrat sredstava u proračun Općine Vrbanja.</w:t>
      </w:r>
    </w:p>
    <w:p w14:paraId="3C1E2224" w14:textId="2C0AD115" w:rsidR="00C958B7" w:rsidRPr="003C262C" w:rsidRDefault="00C958B7" w:rsidP="00876885">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3)</w:t>
      </w:r>
      <w:r w:rsidRPr="003C262C">
        <w:rPr>
          <w:rFonts w:ascii="Times New Roman" w:hAnsi="Times New Roman" w:cs="Times New Roman"/>
          <w:sz w:val="24"/>
          <w:szCs w:val="24"/>
        </w:rPr>
        <w:tab/>
        <w:t>Ako korisnik ne izvrši povrat sredstava u zadanom roku, pokrenut će se postupak prisilne naplate i bit će isključen iz svih općinskih potpora u gospodarstvu u narednih pet (5) godina.</w:t>
      </w:r>
    </w:p>
    <w:p w14:paraId="6B109E4F" w14:textId="036A7F16" w:rsidR="00C958B7" w:rsidRPr="003C262C" w:rsidRDefault="00C958B7" w:rsidP="00C958B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Članak 12.</w:t>
      </w:r>
    </w:p>
    <w:p w14:paraId="58E4E4A9" w14:textId="279A15CF" w:rsidR="00C958B7" w:rsidRPr="003C262C" w:rsidRDefault="00C958B7" w:rsidP="00C958B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Stupanje na snagu</w:t>
      </w:r>
    </w:p>
    <w:p w14:paraId="0D2B3520" w14:textId="4BE6B6A6" w:rsidR="00294437" w:rsidRPr="005A769A" w:rsidRDefault="00C958B7" w:rsidP="005A769A">
      <w:pPr>
        <w:spacing w:line="360" w:lineRule="auto"/>
        <w:ind w:left="360"/>
        <w:jc w:val="both"/>
        <w:rPr>
          <w:rFonts w:ascii="Times New Roman" w:hAnsi="Times New Roman" w:cs="Times New Roman"/>
          <w:sz w:val="24"/>
          <w:szCs w:val="24"/>
        </w:rPr>
      </w:pPr>
      <w:r w:rsidRPr="003C262C">
        <w:rPr>
          <w:rFonts w:ascii="Times New Roman" w:hAnsi="Times New Roman" w:cs="Times New Roman"/>
          <w:sz w:val="24"/>
          <w:szCs w:val="24"/>
        </w:rPr>
        <w:t>Ovaj Program stupa na snagu osmi dan od dana objave u „Službenom vjesniku Vukovarsko-srijemske županije“.</w:t>
      </w:r>
    </w:p>
    <w:p w14:paraId="0DD33D55" w14:textId="77777777" w:rsidR="00C958B7" w:rsidRPr="003C262C" w:rsidRDefault="00C958B7" w:rsidP="00C958B7">
      <w:pPr>
        <w:spacing w:line="360" w:lineRule="auto"/>
        <w:ind w:left="360"/>
        <w:jc w:val="right"/>
        <w:rPr>
          <w:rFonts w:ascii="Times New Roman" w:hAnsi="Times New Roman" w:cs="Times New Roman"/>
          <w:b/>
          <w:bCs/>
          <w:sz w:val="24"/>
          <w:szCs w:val="24"/>
        </w:rPr>
      </w:pPr>
      <w:r w:rsidRPr="003C262C">
        <w:rPr>
          <w:rFonts w:ascii="Times New Roman" w:hAnsi="Times New Roman" w:cs="Times New Roman"/>
          <w:b/>
          <w:bCs/>
          <w:sz w:val="24"/>
          <w:szCs w:val="24"/>
        </w:rPr>
        <w:t>PREDSJEDNIK OPĆINSKOG VIJEĆA</w:t>
      </w:r>
    </w:p>
    <w:p w14:paraId="0C632F28" w14:textId="292ADBA9" w:rsidR="00C958B7" w:rsidRPr="003C262C" w:rsidRDefault="00C958B7" w:rsidP="00C958B7">
      <w:pPr>
        <w:spacing w:line="360" w:lineRule="auto"/>
        <w:ind w:left="360"/>
        <w:jc w:val="center"/>
        <w:rPr>
          <w:rFonts w:ascii="Times New Roman" w:hAnsi="Times New Roman" w:cs="Times New Roman"/>
          <w:b/>
          <w:bCs/>
          <w:sz w:val="24"/>
          <w:szCs w:val="24"/>
        </w:rPr>
      </w:pPr>
      <w:r w:rsidRPr="003C262C">
        <w:rPr>
          <w:rFonts w:ascii="Times New Roman" w:hAnsi="Times New Roman" w:cs="Times New Roman"/>
          <w:b/>
          <w:bCs/>
          <w:sz w:val="24"/>
          <w:szCs w:val="24"/>
        </w:rPr>
        <w:t xml:space="preserve">                                                                                           OPĆINE VRBANJA</w:t>
      </w:r>
    </w:p>
    <w:p w14:paraId="5414D172" w14:textId="21C9F09C" w:rsidR="00C958B7" w:rsidRPr="003C262C" w:rsidRDefault="00C958B7" w:rsidP="00C958B7">
      <w:pPr>
        <w:spacing w:line="360" w:lineRule="auto"/>
        <w:ind w:left="360"/>
        <w:jc w:val="center"/>
        <w:rPr>
          <w:rFonts w:ascii="Times New Roman" w:hAnsi="Times New Roman" w:cs="Times New Roman"/>
          <w:sz w:val="24"/>
          <w:szCs w:val="24"/>
        </w:rPr>
      </w:pPr>
      <w:r w:rsidRPr="003C262C">
        <w:rPr>
          <w:rFonts w:ascii="Times New Roman" w:hAnsi="Times New Roman" w:cs="Times New Roman"/>
          <w:sz w:val="24"/>
          <w:szCs w:val="24"/>
        </w:rPr>
        <w:t xml:space="preserve">                                                                                               Zlatko Balta, </w:t>
      </w:r>
      <w:proofErr w:type="spellStart"/>
      <w:r w:rsidRPr="003C262C">
        <w:rPr>
          <w:rFonts w:ascii="Times New Roman" w:hAnsi="Times New Roman" w:cs="Times New Roman"/>
          <w:sz w:val="24"/>
          <w:szCs w:val="24"/>
        </w:rPr>
        <w:t>dipl.ing.šum</w:t>
      </w:r>
      <w:proofErr w:type="spellEnd"/>
      <w:r w:rsidRPr="003C262C">
        <w:rPr>
          <w:rFonts w:ascii="Times New Roman" w:hAnsi="Times New Roman" w:cs="Times New Roman"/>
          <w:sz w:val="24"/>
          <w:szCs w:val="24"/>
        </w:rPr>
        <w:t>.</w:t>
      </w:r>
    </w:p>
    <w:p w14:paraId="6FD6F0B3"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6D67E77E"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254C9027"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762F7E37"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7549BC83"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17408638"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73D963CF"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523C3CFF"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5FCDF88A"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45F12ED0"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4D73385E" w14:textId="77777777" w:rsidR="00211FD7" w:rsidRPr="003C262C" w:rsidRDefault="00211FD7" w:rsidP="00211FD7">
      <w:pPr>
        <w:spacing w:line="360" w:lineRule="auto"/>
        <w:ind w:left="360"/>
        <w:jc w:val="center"/>
        <w:rPr>
          <w:rFonts w:ascii="Times New Roman" w:hAnsi="Times New Roman" w:cs="Times New Roman"/>
          <w:b/>
          <w:bCs/>
          <w:sz w:val="24"/>
          <w:szCs w:val="24"/>
        </w:rPr>
      </w:pPr>
    </w:p>
    <w:p w14:paraId="7D358A18" w14:textId="77777777" w:rsidR="00D72F0F" w:rsidRPr="003C262C" w:rsidRDefault="00D72F0F" w:rsidP="00951EFC">
      <w:pPr>
        <w:spacing w:line="360" w:lineRule="auto"/>
        <w:jc w:val="both"/>
        <w:rPr>
          <w:rFonts w:ascii="Times New Roman" w:hAnsi="Times New Roman" w:cs="Times New Roman"/>
          <w:sz w:val="24"/>
          <w:szCs w:val="24"/>
        </w:rPr>
      </w:pPr>
    </w:p>
    <w:p w14:paraId="07C4D57E" w14:textId="00B8DEFB" w:rsidR="00DC7358" w:rsidRPr="003C262C" w:rsidRDefault="00DC7358" w:rsidP="00D72F0F">
      <w:pPr>
        <w:spacing w:line="360" w:lineRule="auto"/>
        <w:ind w:left="360"/>
        <w:jc w:val="both"/>
        <w:rPr>
          <w:rFonts w:ascii="Times New Roman" w:hAnsi="Times New Roman" w:cs="Times New Roman"/>
          <w:sz w:val="24"/>
          <w:szCs w:val="24"/>
        </w:rPr>
      </w:pPr>
    </w:p>
    <w:sectPr w:rsidR="00DC7358" w:rsidRPr="003C2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5BE"/>
    <w:multiLevelType w:val="hybridMultilevel"/>
    <w:tmpl w:val="97AC4674"/>
    <w:lvl w:ilvl="0" w:tplc="21FE644E">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33087"/>
    <w:multiLevelType w:val="hybridMultilevel"/>
    <w:tmpl w:val="731C95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F72B78"/>
    <w:multiLevelType w:val="hybridMultilevel"/>
    <w:tmpl w:val="5026370E"/>
    <w:lvl w:ilvl="0" w:tplc="041A0011">
      <w:start w:val="1"/>
      <w:numFmt w:val="decimal"/>
      <w:lvlText w:val="%1)"/>
      <w:lvlJc w:val="left"/>
      <w:pPr>
        <w:ind w:left="720" w:hanging="360"/>
      </w:pPr>
      <w:rPr>
        <w:rFonts w:hint="default"/>
      </w:rPr>
    </w:lvl>
    <w:lvl w:ilvl="1" w:tplc="9FECA0CA">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264141"/>
    <w:multiLevelType w:val="hybridMultilevel"/>
    <w:tmpl w:val="AB80FF7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137E6B"/>
    <w:multiLevelType w:val="hybridMultilevel"/>
    <w:tmpl w:val="2CBECB3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00493"/>
    <w:multiLevelType w:val="hybridMultilevel"/>
    <w:tmpl w:val="2070E97C"/>
    <w:lvl w:ilvl="0" w:tplc="FFFFFFFF">
      <w:start w:val="2"/>
      <w:numFmt w:val="bullet"/>
      <w:lvlText w:val="-"/>
      <w:lvlJc w:val="left"/>
      <w:pPr>
        <w:ind w:left="1440" w:hanging="360"/>
      </w:pPr>
      <w:rPr>
        <w:rFonts w:ascii="Times New Roman" w:eastAsia="Arial Narrow" w:hAnsi="Times New Roman" w:cs="Times New Roman" w:hint="default"/>
      </w:rPr>
    </w:lvl>
    <w:lvl w:ilvl="1" w:tplc="CA7EB76A">
      <w:start w:val="2"/>
      <w:numFmt w:val="bullet"/>
      <w:lvlText w:val="-"/>
      <w:lvlJc w:val="left"/>
      <w:pPr>
        <w:ind w:left="2160" w:hanging="360"/>
      </w:pPr>
      <w:rPr>
        <w:rFonts w:ascii="Times New Roman" w:eastAsia="Arial Narrow"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5733C6C"/>
    <w:multiLevelType w:val="hybridMultilevel"/>
    <w:tmpl w:val="5FBC25AA"/>
    <w:lvl w:ilvl="0" w:tplc="CA7EB76A">
      <w:start w:val="2"/>
      <w:numFmt w:val="bullet"/>
      <w:lvlText w:val="-"/>
      <w:lvlJc w:val="left"/>
      <w:pPr>
        <w:ind w:left="1440" w:hanging="360"/>
      </w:pPr>
      <w:rPr>
        <w:rFonts w:ascii="Times New Roman" w:eastAsia="Arial Narrow"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6A3472B"/>
    <w:multiLevelType w:val="hybridMultilevel"/>
    <w:tmpl w:val="F06A9C42"/>
    <w:lvl w:ilvl="0" w:tplc="CA7EB76A">
      <w:start w:val="2"/>
      <w:numFmt w:val="bullet"/>
      <w:lvlText w:val="-"/>
      <w:lvlJc w:val="left"/>
      <w:pPr>
        <w:ind w:left="1713" w:hanging="360"/>
      </w:pPr>
      <w:rPr>
        <w:rFonts w:ascii="Times New Roman" w:eastAsia="Arial Narrow"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8" w15:restartNumberingAfterBreak="0">
    <w:nsid w:val="3B044BA1"/>
    <w:multiLevelType w:val="hybridMultilevel"/>
    <w:tmpl w:val="5B4E3984"/>
    <w:lvl w:ilvl="0" w:tplc="C1545B4E">
      <w:start w:val="1"/>
      <w:numFmt w:val="upperRoman"/>
      <w:lvlText w:val="%1."/>
      <w:lvlJc w:val="left"/>
      <w:pPr>
        <w:ind w:left="1080" w:hanging="720"/>
      </w:pPr>
      <w:rPr>
        <w:rFonts w:ascii="Times New Roman" w:hAnsi="Times New Roman"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E423D0"/>
    <w:multiLevelType w:val="hybridMultilevel"/>
    <w:tmpl w:val="4538F9C8"/>
    <w:lvl w:ilvl="0" w:tplc="21FE644E">
      <w:start w:val="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61AA7AF8"/>
    <w:multiLevelType w:val="hybridMultilevel"/>
    <w:tmpl w:val="DFCA0D02"/>
    <w:lvl w:ilvl="0" w:tplc="041A0011">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6F84BD2"/>
    <w:multiLevelType w:val="hybridMultilevel"/>
    <w:tmpl w:val="E03CEC46"/>
    <w:lvl w:ilvl="0" w:tplc="041A0011">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EA715A8"/>
    <w:multiLevelType w:val="hybridMultilevel"/>
    <w:tmpl w:val="AA3A209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33874301">
    <w:abstractNumId w:val="8"/>
  </w:num>
  <w:num w:numId="2" w16cid:durableId="89668732">
    <w:abstractNumId w:val="1"/>
  </w:num>
  <w:num w:numId="3" w16cid:durableId="959336533">
    <w:abstractNumId w:val="0"/>
  </w:num>
  <w:num w:numId="4" w16cid:durableId="1061488463">
    <w:abstractNumId w:val="3"/>
  </w:num>
  <w:num w:numId="5" w16cid:durableId="653995614">
    <w:abstractNumId w:val="2"/>
  </w:num>
  <w:num w:numId="6" w16cid:durableId="22487023">
    <w:abstractNumId w:val="6"/>
  </w:num>
  <w:num w:numId="7" w16cid:durableId="714813608">
    <w:abstractNumId w:val="5"/>
  </w:num>
  <w:num w:numId="8" w16cid:durableId="211230058">
    <w:abstractNumId w:val="12"/>
  </w:num>
  <w:num w:numId="9" w16cid:durableId="496042198">
    <w:abstractNumId w:val="10"/>
  </w:num>
  <w:num w:numId="10" w16cid:durableId="1818448020">
    <w:abstractNumId w:val="9"/>
  </w:num>
  <w:num w:numId="11" w16cid:durableId="1800613749">
    <w:abstractNumId w:val="7"/>
  </w:num>
  <w:num w:numId="12" w16cid:durableId="764230385">
    <w:abstractNumId w:val="11"/>
  </w:num>
  <w:num w:numId="13" w16cid:durableId="494102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A"/>
    <w:rsid w:val="00024AC2"/>
    <w:rsid w:val="00057879"/>
    <w:rsid w:val="00095B68"/>
    <w:rsid w:val="000C0D69"/>
    <w:rsid w:val="00146837"/>
    <w:rsid w:val="001625B6"/>
    <w:rsid w:val="00167F3A"/>
    <w:rsid w:val="00173EE4"/>
    <w:rsid w:val="00197D4B"/>
    <w:rsid w:val="001D57F5"/>
    <w:rsid w:val="00211FD7"/>
    <w:rsid w:val="002243F4"/>
    <w:rsid w:val="00242EDC"/>
    <w:rsid w:val="002623D4"/>
    <w:rsid w:val="0029074E"/>
    <w:rsid w:val="00290C3B"/>
    <w:rsid w:val="00294437"/>
    <w:rsid w:val="002C2754"/>
    <w:rsid w:val="002C340A"/>
    <w:rsid w:val="00302A13"/>
    <w:rsid w:val="00323EAB"/>
    <w:rsid w:val="0035325F"/>
    <w:rsid w:val="003B04BC"/>
    <w:rsid w:val="003C262C"/>
    <w:rsid w:val="003D5376"/>
    <w:rsid w:val="003E5337"/>
    <w:rsid w:val="003F691D"/>
    <w:rsid w:val="004032F9"/>
    <w:rsid w:val="004133B4"/>
    <w:rsid w:val="004149A9"/>
    <w:rsid w:val="004703AD"/>
    <w:rsid w:val="004A0A4A"/>
    <w:rsid w:val="004B77ED"/>
    <w:rsid w:val="004C2C51"/>
    <w:rsid w:val="004D2F2C"/>
    <w:rsid w:val="004E6121"/>
    <w:rsid w:val="004F24BA"/>
    <w:rsid w:val="00513911"/>
    <w:rsid w:val="00515F23"/>
    <w:rsid w:val="00562F08"/>
    <w:rsid w:val="00573B68"/>
    <w:rsid w:val="00591D1E"/>
    <w:rsid w:val="005A769A"/>
    <w:rsid w:val="005F2877"/>
    <w:rsid w:val="00682D0F"/>
    <w:rsid w:val="006A63CF"/>
    <w:rsid w:val="00733ECB"/>
    <w:rsid w:val="007A4C99"/>
    <w:rsid w:val="007B0434"/>
    <w:rsid w:val="007B398B"/>
    <w:rsid w:val="007D4344"/>
    <w:rsid w:val="007E65FC"/>
    <w:rsid w:val="0080373F"/>
    <w:rsid w:val="00832098"/>
    <w:rsid w:val="00844B63"/>
    <w:rsid w:val="00876885"/>
    <w:rsid w:val="008A7582"/>
    <w:rsid w:val="008F6076"/>
    <w:rsid w:val="008F62C4"/>
    <w:rsid w:val="00900BDF"/>
    <w:rsid w:val="00935B54"/>
    <w:rsid w:val="00951EFC"/>
    <w:rsid w:val="00980189"/>
    <w:rsid w:val="00982ABE"/>
    <w:rsid w:val="009B1E7B"/>
    <w:rsid w:val="00A22DBB"/>
    <w:rsid w:val="00A276CB"/>
    <w:rsid w:val="00A74DAE"/>
    <w:rsid w:val="00A81BBD"/>
    <w:rsid w:val="00A8354B"/>
    <w:rsid w:val="00AD4A83"/>
    <w:rsid w:val="00AE4660"/>
    <w:rsid w:val="00B36A7F"/>
    <w:rsid w:val="00BB6DA3"/>
    <w:rsid w:val="00BD30F3"/>
    <w:rsid w:val="00C01FCB"/>
    <w:rsid w:val="00C041A9"/>
    <w:rsid w:val="00C1748C"/>
    <w:rsid w:val="00C22653"/>
    <w:rsid w:val="00C456AD"/>
    <w:rsid w:val="00C46204"/>
    <w:rsid w:val="00C54597"/>
    <w:rsid w:val="00C771CB"/>
    <w:rsid w:val="00C958B7"/>
    <w:rsid w:val="00CD6FDD"/>
    <w:rsid w:val="00D234AE"/>
    <w:rsid w:val="00D3454F"/>
    <w:rsid w:val="00D72F0F"/>
    <w:rsid w:val="00DC7358"/>
    <w:rsid w:val="00DF3E23"/>
    <w:rsid w:val="00E85D51"/>
    <w:rsid w:val="00E972AF"/>
    <w:rsid w:val="00EC6FDA"/>
    <w:rsid w:val="00EF5432"/>
    <w:rsid w:val="00F27F84"/>
    <w:rsid w:val="00F6537E"/>
    <w:rsid w:val="00F825E0"/>
    <w:rsid w:val="00FB64E4"/>
    <w:rsid w:val="00FC09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131F"/>
  <w15:chartTrackingRefBased/>
  <w15:docId w15:val="{C6093ED5-54C2-48C2-9B88-88BE9CCE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C4"/>
    <w:rPr>
      <w:kern w:val="0"/>
      <w14:ligatures w14:val="none"/>
    </w:rPr>
  </w:style>
  <w:style w:type="paragraph" w:styleId="Naslov1">
    <w:name w:val="heading 1"/>
    <w:basedOn w:val="Normal"/>
    <w:next w:val="Normal"/>
    <w:link w:val="Naslov1Char"/>
    <w:uiPriority w:val="1"/>
    <w:qFormat/>
    <w:rsid w:val="004F24B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4F24B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4F24B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4F24B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4F24B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4F24B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4F24BA"/>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4F24BA"/>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4F24BA"/>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4F24B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F24B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F24B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F24B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F24B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F24B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F24B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F24B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F24BA"/>
    <w:rPr>
      <w:rFonts w:eastAsiaTheme="majorEastAsia" w:cstheme="majorBidi"/>
      <w:color w:val="272727" w:themeColor="text1" w:themeTint="D8"/>
    </w:rPr>
  </w:style>
  <w:style w:type="paragraph" w:styleId="Naslov">
    <w:name w:val="Title"/>
    <w:basedOn w:val="Normal"/>
    <w:next w:val="Normal"/>
    <w:link w:val="NaslovChar"/>
    <w:uiPriority w:val="10"/>
    <w:qFormat/>
    <w:rsid w:val="004F24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4F24B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F24B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4F24B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F24BA"/>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4F24BA"/>
    <w:rPr>
      <w:i/>
      <w:iCs/>
      <w:color w:val="404040" w:themeColor="text1" w:themeTint="BF"/>
    </w:rPr>
  </w:style>
  <w:style w:type="paragraph" w:styleId="Odlomakpopisa">
    <w:name w:val="List Paragraph"/>
    <w:basedOn w:val="Normal"/>
    <w:uiPriority w:val="34"/>
    <w:qFormat/>
    <w:rsid w:val="004F24BA"/>
    <w:pPr>
      <w:ind w:left="720"/>
      <w:contextualSpacing/>
    </w:pPr>
    <w:rPr>
      <w:kern w:val="2"/>
      <w14:ligatures w14:val="standardContextual"/>
    </w:rPr>
  </w:style>
  <w:style w:type="character" w:styleId="Jakoisticanje">
    <w:name w:val="Intense Emphasis"/>
    <w:basedOn w:val="Zadanifontodlomka"/>
    <w:uiPriority w:val="21"/>
    <w:qFormat/>
    <w:rsid w:val="004F24BA"/>
    <w:rPr>
      <w:i/>
      <w:iCs/>
      <w:color w:val="2F5496" w:themeColor="accent1" w:themeShade="BF"/>
    </w:rPr>
  </w:style>
  <w:style w:type="paragraph" w:styleId="Naglaencitat">
    <w:name w:val="Intense Quote"/>
    <w:basedOn w:val="Normal"/>
    <w:next w:val="Normal"/>
    <w:link w:val="NaglaencitatChar"/>
    <w:uiPriority w:val="30"/>
    <w:qFormat/>
    <w:rsid w:val="004F2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4F24BA"/>
    <w:rPr>
      <w:i/>
      <w:iCs/>
      <w:color w:val="2F5496" w:themeColor="accent1" w:themeShade="BF"/>
    </w:rPr>
  </w:style>
  <w:style w:type="character" w:styleId="Istaknutareferenca">
    <w:name w:val="Intense Reference"/>
    <w:basedOn w:val="Zadanifontodlomka"/>
    <w:uiPriority w:val="32"/>
    <w:qFormat/>
    <w:rsid w:val="004F24BA"/>
    <w:rPr>
      <w:b/>
      <w:bCs/>
      <w:smallCaps/>
      <w:color w:val="2F5496" w:themeColor="accent1" w:themeShade="BF"/>
      <w:spacing w:val="5"/>
    </w:rPr>
  </w:style>
  <w:style w:type="paragraph" w:styleId="Bezproreda">
    <w:name w:val="No Spacing"/>
    <w:uiPriority w:val="1"/>
    <w:qFormat/>
    <w:rsid w:val="008F62C4"/>
    <w:pPr>
      <w:spacing w:after="0" w:line="240" w:lineRule="auto"/>
    </w:pPr>
    <w:rPr>
      <w:kern w:val="0"/>
      <w14:ligatures w14:val="none"/>
    </w:rPr>
  </w:style>
  <w:style w:type="paragraph" w:styleId="Tijeloteksta">
    <w:name w:val="Body Text"/>
    <w:basedOn w:val="Normal"/>
    <w:link w:val="TijelotekstaChar"/>
    <w:uiPriority w:val="1"/>
    <w:unhideWhenUsed/>
    <w:qFormat/>
    <w:rsid w:val="008F62C4"/>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8F62C4"/>
    <w:rPr>
      <w:rFonts w:ascii="Arial Narrow" w:eastAsia="Arial Narrow" w:hAnsi="Arial Narrow" w:cs="Arial Narrow"/>
      <w:kern w:val="0"/>
      <w:sz w:val="24"/>
      <w:szCs w:val="24"/>
      <w:lang w:eastAsia="hr-HR" w:bidi="hr-HR"/>
      <w14:ligatures w14:val="none"/>
    </w:rPr>
  </w:style>
  <w:style w:type="character" w:styleId="Hiperveza">
    <w:name w:val="Hyperlink"/>
    <w:basedOn w:val="Zadanifontodlomka"/>
    <w:uiPriority w:val="99"/>
    <w:unhideWhenUsed/>
    <w:rsid w:val="00C958B7"/>
    <w:rPr>
      <w:color w:val="0563C1" w:themeColor="hyperlink"/>
      <w:u w:val="single"/>
    </w:rPr>
  </w:style>
  <w:style w:type="character" w:customStyle="1" w:styleId="Nerijeenospominjanje1">
    <w:name w:val="Neriješeno spominjanje1"/>
    <w:basedOn w:val="Zadanifontodlomka"/>
    <w:uiPriority w:val="99"/>
    <w:semiHidden/>
    <w:unhideWhenUsed/>
    <w:rsid w:val="00C9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cina-vrbanja.hr/category/javni-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cina-vrbanja.hr/category/javni-natjecaji/"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2795</Words>
  <Characters>15932</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dc:creator>
  <cp:keywords/>
  <dc:description/>
  <cp:lastModifiedBy>Općina Vrbanja</cp:lastModifiedBy>
  <cp:revision>27</cp:revision>
  <cp:lastPrinted>2026-02-23T13:28:00Z</cp:lastPrinted>
  <dcterms:created xsi:type="dcterms:W3CDTF">2025-03-04T12:36:00Z</dcterms:created>
  <dcterms:modified xsi:type="dcterms:W3CDTF">2026-03-11T12:28:00Z</dcterms:modified>
</cp:coreProperties>
</file>