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8D95" w14:textId="77777777" w:rsidR="00B25C9A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vertAlign w:val="subscript"/>
        </w:rPr>
        <w:t xml:space="preserve">                                        </w:t>
      </w:r>
      <w:r>
        <w:rPr>
          <w:noProof/>
        </w:rPr>
        <w:drawing>
          <wp:inline distT="0" distB="0" distL="0" distR="0" wp14:anchorId="24447770" wp14:editId="71A6D1AF">
            <wp:extent cx="502920" cy="596265"/>
            <wp:effectExtent l="0" t="0" r="0" b="0"/>
            <wp:docPr id="1" name="Slika 1" descr="Opis: 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Opis: Grb Hrvatsk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6F625E80" w14:textId="77777777" w:rsidR="00B25C9A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REPUBLIKA HRVATSKA    </w:t>
      </w:r>
    </w:p>
    <w:p w14:paraId="2BD03862" w14:textId="77777777" w:rsidR="00B25C9A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14:paraId="6E0FC005" w14:textId="77777777" w:rsidR="00B25C9A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OPĆINA VRBANJA</w:t>
      </w:r>
    </w:p>
    <w:p w14:paraId="6D467766" w14:textId="77777777" w:rsidR="00B25C9A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Jedinstveni upravni odjel</w:t>
      </w:r>
    </w:p>
    <w:p w14:paraId="435F805C" w14:textId="4D547E5A" w:rsidR="00B25C9A" w:rsidRPr="00C77A6F" w:rsidRDefault="00000000">
      <w:pPr>
        <w:pStyle w:val="Bezproreda"/>
        <w:jc w:val="both"/>
      </w:pPr>
      <w:r w:rsidRPr="00C77A6F">
        <w:rPr>
          <w:rFonts w:ascii="Times New Roman" w:hAnsi="Times New Roman"/>
          <w:sz w:val="24"/>
          <w:szCs w:val="24"/>
          <w:lang w:eastAsia="hr-HR"/>
        </w:rPr>
        <w:t>KLASA: 112-02/26-0</w:t>
      </w:r>
      <w:r w:rsidR="00C77A6F" w:rsidRPr="00C77A6F">
        <w:rPr>
          <w:rFonts w:ascii="Times New Roman" w:hAnsi="Times New Roman"/>
          <w:sz w:val="24"/>
          <w:szCs w:val="24"/>
          <w:lang w:eastAsia="hr-HR"/>
        </w:rPr>
        <w:t>2</w:t>
      </w:r>
      <w:r w:rsidRPr="00C77A6F">
        <w:rPr>
          <w:rFonts w:ascii="Times New Roman" w:hAnsi="Times New Roman"/>
          <w:sz w:val="24"/>
          <w:szCs w:val="24"/>
          <w:lang w:eastAsia="hr-HR"/>
        </w:rPr>
        <w:t>/</w:t>
      </w:r>
      <w:r w:rsidR="00C77A6F">
        <w:rPr>
          <w:rFonts w:ascii="Times New Roman" w:hAnsi="Times New Roman"/>
          <w:sz w:val="24"/>
          <w:szCs w:val="24"/>
          <w:lang w:eastAsia="hr-HR"/>
        </w:rPr>
        <w:t>1</w:t>
      </w:r>
      <w:r w:rsidRPr="00C77A6F"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</w:t>
      </w:r>
    </w:p>
    <w:p w14:paraId="41CC3073" w14:textId="779CBC63" w:rsidR="00B25C9A" w:rsidRPr="00C77A6F" w:rsidRDefault="00000000">
      <w:pPr>
        <w:pStyle w:val="Bezproreda"/>
        <w:jc w:val="both"/>
      </w:pPr>
      <w:r w:rsidRPr="00C77A6F">
        <w:rPr>
          <w:rFonts w:ascii="Times New Roman" w:hAnsi="Times New Roman"/>
          <w:sz w:val="24"/>
          <w:szCs w:val="24"/>
          <w:lang w:eastAsia="hr-HR"/>
        </w:rPr>
        <w:t>URBROJ: 2196-31-03-1-26-</w:t>
      </w:r>
      <w:r w:rsidR="00C77A6F">
        <w:rPr>
          <w:rFonts w:ascii="Times New Roman" w:hAnsi="Times New Roman"/>
          <w:sz w:val="24"/>
          <w:szCs w:val="24"/>
          <w:lang w:eastAsia="hr-HR"/>
        </w:rPr>
        <w:t>4</w:t>
      </w:r>
    </w:p>
    <w:p w14:paraId="516B7C40" w14:textId="46FF00AB" w:rsidR="00B25C9A" w:rsidRPr="00C77A6F" w:rsidRDefault="00000000">
      <w:pPr>
        <w:pStyle w:val="Bezproreda"/>
        <w:jc w:val="both"/>
      </w:pPr>
      <w:r w:rsidRPr="00C77A6F">
        <w:rPr>
          <w:rFonts w:ascii="Times New Roman" w:hAnsi="Times New Roman"/>
          <w:sz w:val="24"/>
          <w:szCs w:val="24"/>
        </w:rPr>
        <w:t xml:space="preserve">Vrbanja, </w:t>
      </w:r>
      <w:r w:rsidR="00C77A6F">
        <w:rPr>
          <w:rFonts w:ascii="Times New Roman" w:hAnsi="Times New Roman"/>
          <w:sz w:val="24"/>
          <w:szCs w:val="24"/>
        </w:rPr>
        <w:t>22</w:t>
      </w:r>
      <w:r w:rsidRPr="00C77A6F">
        <w:rPr>
          <w:rFonts w:ascii="Times New Roman" w:hAnsi="Times New Roman"/>
          <w:sz w:val="24"/>
          <w:szCs w:val="24"/>
        </w:rPr>
        <w:t xml:space="preserve">. travnja 2026.   </w:t>
      </w:r>
    </w:p>
    <w:p w14:paraId="238A803D" w14:textId="77777777" w:rsidR="00B25C9A" w:rsidRDefault="00B25C9A">
      <w:pPr>
        <w:pStyle w:val="Bezproreda"/>
        <w:jc w:val="both"/>
        <w:rPr>
          <w:rFonts w:ascii="Times New Roman" w:eastAsia="Times New Roman" w:hAnsi="Times New Roman" w:cstheme="minorHAnsi"/>
          <w:bCs/>
          <w:sz w:val="40"/>
          <w:szCs w:val="40"/>
          <w:lang w:eastAsia="hr-HR"/>
        </w:rPr>
      </w:pPr>
    </w:p>
    <w:p w14:paraId="13666799" w14:textId="61074266" w:rsidR="00B25C9A" w:rsidRDefault="0000000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Na temelju Odluke o imenovanju Povjerenstva za provedbu javnog natječaja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hr-HR"/>
        </w:rPr>
        <w:t xml:space="preserve">za prijam službenika u Jedinstveni upravni odjel Općine Vrbanja </w:t>
      </w:r>
      <w:r>
        <w:rPr>
          <w:rFonts w:ascii="Times New Roman" w:hAnsi="Times New Roman"/>
          <w:sz w:val="24"/>
          <w:szCs w:val="24"/>
          <w:lang w:eastAsia="hr-HR"/>
        </w:rPr>
        <w:t xml:space="preserve">na neodređeno vrijeme na radno mjesto Viši stručni suradnik za proračun i financije - 1 izvršitelj,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hr-HR"/>
        </w:rPr>
        <w:t>uz obvezni probni rad u trajanju od tri mjeseca</w:t>
      </w:r>
      <w:r>
        <w:rPr>
          <w:rFonts w:ascii="Times New Roman" w:eastAsia="Times New Roman" w:hAnsi="Times New Roman" w:cstheme="minorHAnsi"/>
          <w:color w:val="000000"/>
          <w:sz w:val="24"/>
          <w:szCs w:val="24"/>
          <w:lang w:eastAsia="hr-HR"/>
        </w:rPr>
        <w:t xml:space="preserve">, </w:t>
      </w:r>
      <w:r w:rsidRPr="00C77A6F">
        <w:rPr>
          <w:rFonts w:ascii="Times New Roman" w:hAnsi="Times New Roman" w:cstheme="minorHAnsi"/>
          <w:bCs/>
          <w:sz w:val="24"/>
          <w:szCs w:val="24"/>
        </w:rPr>
        <w:t>KLASA: 112-02/26-0</w:t>
      </w:r>
      <w:r w:rsidR="00C77A6F" w:rsidRPr="00C77A6F">
        <w:rPr>
          <w:rFonts w:ascii="Times New Roman" w:hAnsi="Times New Roman" w:cstheme="minorHAnsi"/>
          <w:bCs/>
          <w:sz w:val="24"/>
          <w:szCs w:val="24"/>
        </w:rPr>
        <w:t>2</w:t>
      </w:r>
      <w:r w:rsidRPr="00C77A6F">
        <w:rPr>
          <w:rFonts w:ascii="Times New Roman" w:hAnsi="Times New Roman" w:cstheme="minorHAnsi"/>
          <w:bCs/>
          <w:sz w:val="24"/>
          <w:szCs w:val="24"/>
        </w:rPr>
        <w:t>/</w:t>
      </w:r>
      <w:r w:rsidR="00C77A6F" w:rsidRPr="00C77A6F">
        <w:rPr>
          <w:rFonts w:ascii="Times New Roman" w:hAnsi="Times New Roman" w:cstheme="minorHAnsi"/>
          <w:bCs/>
          <w:sz w:val="24"/>
          <w:szCs w:val="24"/>
        </w:rPr>
        <w:t>1</w:t>
      </w:r>
      <w:r w:rsidRPr="00C77A6F">
        <w:rPr>
          <w:rFonts w:ascii="Times New Roman" w:hAnsi="Times New Roman" w:cstheme="minorHAnsi"/>
          <w:bCs/>
          <w:sz w:val="24"/>
          <w:szCs w:val="24"/>
        </w:rPr>
        <w:t xml:space="preserve">; </w:t>
      </w:r>
      <w:r w:rsidRPr="00C77A6F">
        <w:rPr>
          <w:rFonts w:ascii="Times New Roman" w:eastAsia="Times New Roman" w:hAnsi="Times New Roman" w:cs="Calibri"/>
          <w:sz w:val="24"/>
          <w:szCs w:val="24"/>
          <w:lang w:eastAsia="hr-HR"/>
        </w:rPr>
        <w:t>URBROJ: 2196-31-03-1-26-</w:t>
      </w:r>
      <w:r w:rsidR="00C77A6F" w:rsidRPr="00C77A6F">
        <w:rPr>
          <w:rFonts w:ascii="Times New Roman" w:eastAsia="Times New Roman" w:hAnsi="Times New Roman" w:cs="Calibri"/>
          <w:sz w:val="24"/>
          <w:szCs w:val="24"/>
          <w:lang w:eastAsia="hr-HR"/>
        </w:rPr>
        <w:t>2</w:t>
      </w:r>
      <w:r w:rsidRPr="00C77A6F">
        <w:rPr>
          <w:rFonts w:ascii="Times New Roman" w:eastAsia="Times New Roman" w:hAnsi="Times New Roman" w:cs="Calibri"/>
          <w:sz w:val="24"/>
          <w:szCs w:val="24"/>
          <w:lang w:eastAsia="hr-HR"/>
        </w:rPr>
        <w:t xml:space="preserve"> od </w:t>
      </w:r>
      <w:r w:rsidR="00C77A6F" w:rsidRPr="00C77A6F">
        <w:rPr>
          <w:rFonts w:ascii="Times New Roman" w:eastAsia="Times New Roman" w:hAnsi="Times New Roman" w:cs="Calibri"/>
          <w:sz w:val="24"/>
          <w:szCs w:val="24"/>
          <w:lang w:eastAsia="hr-HR"/>
        </w:rPr>
        <w:t>20.</w:t>
      </w:r>
      <w:r w:rsidRPr="00C77A6F">
        <w:rPr>
          <w:rFonts w:ascii="Times New Roman" w:eastAsia="Times New Roman" w:hAnsi="Times New Roman" w:cs="Calibri"/>
          <w:sz w:val="24"/>
          <w:szCs w:val="24"/>
          <w:lang w:eastAsia="hr-HR"/>
        </w:rPr>
        <w:t xml:space="preserve"> travnja 2026. godine, </w:t>
      </w:r>
      <w:r>
        <w:rPr>
          <w:rFonts w:ascii="Times New Roman" w:eastAsia="Times New Roman" w:hAnsi="Times New Roman" w:cstheme="minorHAnsi"/>
          <w:bCs/>
          <w:color w:val="000000"/>
          <w:sz w:val="24"/>
          <w:szCs w:val="24"/>
          <w:lang w:eastAsia="hr-HR"/>
        </w:rPr>
        <w:t>Povjerenstvo za provedbu natječaja za prijam u službu sukladno</w:t>
      </w:r>
      <w:r>
        <w:rPr>
          <w:rFonts w:ascii="Times New Roman" w:eastAsia="Times New Roman" w:hAnsi="Times New Roman" w:cstheme="minorHAnsi"/>
          <w:bCs/>
          <w:color w:val="C9211E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theme="minorHAnsi"/>
          <w:bCs/>
          <w:sz w:val="24"/>
          <w:szCs w:val="24"/>
          <w:lang w:eastAsia="hr-HR"/>
        </w:rPr>
        <w:t xml:space="preserve">odredbama članka 20. – 22. </w:t>
      </w:r>
      <w:r>
        <w:rPr>
          <w:rFonts w:ascii="Times New Roman" w:hAnsi="Times New Roman" w:cstheme="minorHAnsi"/>
          <w:bCs/>
          <w:sz w:val="24"/>
          <w:szCs w:val="24"/>
        </w:rPr>
        <w:t>Zakona o službenicima i namještenicima u lokalnoj i područnoj (regionalnoj) samoupravi („Narodne novine“ br. 86/08., 61/11., 04/18., 112/19. i 17/25.) donosi i objavljuje</w:t>
      </w:r>
    </w:p>
    <w:p w14:paraId="5AA11E57" w14:textId="77777777" w:rsidR="00B25C9A" w:rsidRDefault="00B25C9A">
      <w:pPr>
        <w:pStyle w:val="Bezproreda"/>
        <w:jc w:val="center"/>
        <w:rPr>
          <w:rFonts w:ascii="Times New Roman" w:hAnsi="Times New Roman" w:cstheme="minorHAnsi"/>
          <w:b/>
          <w:bCs/>
        </w:rPr>
      </w:pPr>
    </w:p>
    <w:p w14:paraId="7215CD90" w14:textId="77777777" w:rsidR="00B25C9A" w:rsidRDefault="0000000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 xml:space="preserve">  OBAVIJESTI I UPUTE </w:t>
      </w:r>
    </w:p>
    <w:p w14:paraId="497C04F9" w14:textId="77777777" w:rsidR="00B25C9A" w:rsidRDefault="00B25C9A">
      <w:pPr>
        <w:pStyle w:val="Bezproreda"/>
        <w:jc w:val="center"/>
        <w:rPr>
          <w:rFonts w:ascii="Times New Roman" w:hAnsi="Times New Roman" w:cstheme="minorHAnsi"/>
          <w:b/>
          <w:bCs/>
          <w:sz w:val="16"/>
          <w:szCs w:val="16"/>
        </w:rPr>
      </w:pPr>
    </w:p>
    <w:p w14:paraId="35D7A172" w14:textId="77777777" w:rsidR="00B25C9A" w:rsidRDefault="0000000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KANDIDATIMA UZ JAVNI NATJEČAJ ZA PRIJEM SLUŽBENIKA</w:t>
      </w:r>
    </w:p>
    <w:p w14:paraId="2C5955DA" w14:textId="77777777" w:rsidR="00B25C9A" w:rsidRDefault="0000000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 xml:space="preserve">NA RADNO MJESTO VIŠI STRUČNI SURADNIK ZA PRORAČUN I FINANCIJE </w:t>
      </w:r>
    </w:p>
    <w:p w14:paraId="7A3F51F3" w14:textId="77777777" w:rsidR="00B25C9A" w:rsidRDefault="0000000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U JEDINSTVENI UPRAVNI ODJEL OPĆINE VRBANJA</w:t>
      </w:r>
    </w:p>
    <w:p w14:paraId="6A37DB99" w14:textId="77777777" w:rsidR="00B25C9A" w:rsidRDefault="00B25C9A">
      <w:pPr>
        <w:pStyle w:val="Bezproreda"/>
        <w:jc w:val="both"/>
        <w:rPr>
          <w:rFonts w:ascii="Times New Roman" w:hAnsi="Times New Roman" w:cstheme="minorHAnsi"/>
          <w:b/>
          <w:bCs/>
          <w:sz w:val="24"/>
          <w:szCs w:val="24"/>
        </w:rPr>
      </w:pPr>
    </w:p>
    <w:p w14:paraId="7BF07464" w14:textId="77777777" w:rsidR="00B25C9A" w:rsidRDefault="00000000">
      <w:pPr>
        <w:pStyle w:val="Bezproreda"/>
        <w:jc w:val="both"/>
        <w:rPr>
          <w:sz w:val="24"/>
          <w:szCs w:val="24"/>
        </w:rPr>
      </w:pPr>
      <w:r>
        <w:rPr>
          <w:rFonts w:ascii="Times New Roman" w:hAnsi="Times New Roman" w:cstheme="minorHAnsi"/>
          <w:color w:val="231F20"/>
          <w:sz w:val="24"/>
          <w:szCs w:val="24"/>
        </w:rPr>
        <w:t>Pročelnik Jedinstvenog upravnog odjela Općine Vrbanja r</w:t>
      </w:r>
      <w:r>
        <w:rPr>
          <w:rFonts w:ascii="Times New Roman" w:hAnsi="Times New Roman" w:cstheme="minorHAnsi"/>
          <w:sz w:val="24"/>
          <w:szCs w:val="24"/>
        </w:rPr>
        <w:t xml:space="preserve">aspisao je javni natječaj za  prijam </w:t>
      </w:r>
      <w:bookmarkStart w:id="0" w:name="_Hlk204171560"/>
      <w:r>
        <w:rPr>
          <w:rFonts w:ascii="Times New Roman" w:hAnsi="Times New Roman" w:cstheme="minorHAnsi"/>
          <w:sz w:val="24"/>
          <w:szCs w:val="24"/>
        </w:rPr>
        <w:t>službenika na neodređeno vrijeme na radno mjesto Viši stručni suradnik za proračun i financije</w:t>
      </w:r>
      <w:r>
        <w:rPr>
          <w:rFonts w:ascii="Times New Roman" w:hAnsi="Times New Roman" w:cstheme="minorHAnsi"/>
          <w:color w:val="231F20"/>
          <w:sz w:val="24"/>
          <w:szCs w:val="24"/>
        </w:rPr>
        <w:t xml:space="preserve"> u Jedinstveni upravni odjel Općine Vrbanja -  </w:t>
      </w:r>
      <w:bookmarkEnd w:id="0"/>
      <w:r>
        <w:rPr>
          <w:rFonts w:ascii="Times New Roman" w:hAnsi="Times New Roman" w:cstheme="minorHAnsi"/>
          <w:color w:val="231F20"/>
          <w:sz w:val="24"/>
          <w:szCs w:val="24"/>
        </w:rPr>
        <w:t>1 izvršitelj.</w:t>
      </w:r>
    </w:p>
    <w:p w14:paraId="52AE0B2D" w14:textId="77777777" w:rsidR="00B25C9A" w:rsidRPr="00BB0135" w:rsidRDefault="00B25C9A">
      <w:pPr>
        <w:pStyle w:val="Bezproreda"/>
        <w:ind w:firstLine="567"/>
        <w:jc w:val="both"/>
        <w:rPr>
          <w:rFonts w:ascii="Times New Roman" w:hAnsi="Times New Roman" w:cstheme="minorHAnsi"/>
          <w:bCs/>
          <w:sz w:val="16"/>
          <w:szCs w:val="16"/>
        </w:rPr>
      </w:pPr>
    </w:p>
    <w:p w14:paraId="79EF9815" w14:textId="153643C5" w:rsidR="00B25C9A" w:rsidRDefault="00000000">
      <w:pPr>
        <w:pStyle w:val="Bezproreda"/>
        <w:jc w:val="both"/>
      </w:pPr>
      <w:r w:rsidRPr="00BB0135">
        <w:rPr>
          <w:rFonts w:ascii="Times New Roman" w:hAnsi="Times New Roman" w:cstheme="minorHAnsi"/>
          <w:bCs/>
          <w:sz w:val="24"/>
          <w:szCs w:val="24"/>
        </w:rPr>
        <w:t xml:space="preserve">Javni natječaj je objavljen u „Narodnim novinama“ br. </w:t>
      </w:r>
      <w:r w:rsidR="007A66CC" w:rsidRPr="00BB0135">
        <w:rPr>
          <w:rFonts w:ascii="Times New Roman" w:hAnsi="Times New Roman" w:cstheme="minorHAnsi"/>
          <w:bCs/>
          <w:sz w:val="24"/>
          <w:szCs w:val="24"/>
        </w:rPr>
        <w:t>43</w:t>
      </w:r>
      <w:r w:rsidRPr="00BB0135">
        <w:rPr>
          <w:rFonts w:ascii="Times New Roman" w:hAnsi="Times New Roman" w:cstheme="minorHAnsi"/>
          <w:bCs/>
          <w:sz w:val="24"/>
          <w:szCs w:val="24"/>
        </w:rPr>
        <w:t xml:space="preserve">  od </w:t>
      </w:r>
      <w:r w:rsidR="00F968DD" w:rsidRPr="00BB0135">
        <w:rPr>
          <w:rFonts w:ascii="Times New Roman" w:hAnsi="Times New Roman" w:cstheme="minorHAnsi"/>
          <w:bCs/>
          <w:sz w:val="24"/>
          <w:szCs w:val="24"/>
        </w:rPr>
        <w:t xml:space="preserve">22. travnja </w:t>
      </w:r>
      <w:r w:rsidRPr="00BB0135">
        <w:rPr>
          <w:rFonts w:ascii="Times New Roman" w:hAnsi="Times New Roman" w:cstheme="minorHAnsi"/>
          <w:bCs/>
          <w:sz w:val="24"/>
          <w:szCs w:val="24"/>
        </w:rPr>
        <w:t xml:space="preserve">2026. </w:t>
      </w:r>
      <w:r>
        <w:rPr>
          <w:rFonts w:ascii="Times New Roman" w:hAnsi="Times New Roman" w:cstheme="minorHAnsi"/>
          <w:bCs/>
          <w:color w:val="000000" w:themeColor="text1"/>
          <w:sz w:val="24"/>
          <w:szCs w:val="24"/>
        </w:rPr>
        <w:t xml:space="preserve">godine, mrežnim stranicama Hrvatskog zavoda za zapošljavanje, mrežnoj stranici Općine Vrbanja </w:t>
      </w:r>
      <w:r>
        <w:rPr>
          <w:rFonts w:ascii="Times New Roman" w:hAnsi="Times New Roman" w:cstheme="minorHAnsi"/>
          <w:bCs/>
          <w:color w:val="0000FF"/>
          <w:sz w:val="24"/>
          <w:szCs w:val="24"/>
          <w:shd w:val="clear" w:color="auto" w:fill="FFFFFF"/>
        </w:rPr>
        <w:t>(</w:t>
      </w:r>
      <w:hyperlink r:id="rId9">
        <w:r w:rsidR="00B25C9A">
          <w:rPr>
            <w:rStyle w:val="Hiperveza"/>
            <w:rFonts w:ascii="Times New Roman" w:hAnsi="Times New Roman" w:cstheme="minorHAnsi"/>
            <w:bCs/>
            <w:sz w:val="24"/>
            <w:szCs w:val="24"/>
            <w:u w:val="none"/>
            <w:shd w:val="clear" w:color="auto" w:fill="FFFFFF"/>
          </w:rPr>
          <w:t>www.opcina-vrbanja.hr</w:t>
        </w:r>
      </w:hyperlink>
      <w:r>
        <w:rPr>
          <w:rFonts w:ascii="Times New Roman" w:hAnsi="Times New Roman" w:cstheme="minorHAnsi"/>
          <w:bCs/>
          <w:color w:val="0000FF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theme="minorHAnsi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theme="minorHAnsi"/>
          <w:bCs/>
          <w:color w:val="000000" w:themeColor="text1"/>
          <w:sz w:val="24"/>
          <w:szCs w:val="24"/>
        </w:rPr>
        <w:t xml:space="preserve">te na Oglasnoj ploči Općine Vrbanja </w:t>
      </w:r>
      <w:r>
        <w:rPr>
          <w:rFonts w:ascii="Times New Roman" w:hAnsi="Times New Roman" w:cstheme="minorHAnsi"/>
          <w:bCs/>
          <w:color w:val="000000"/>
          <w:sz w:val="24"/>
          <w:szCs w:val="24"/>
        </w:rPr>
        <w:t>Trg dr. Franje Tuđmana 1.</w:t>
      </w:r>
    </w:p>
    <w:p w14:paraId="77AA5C8E" w14:textId="77777777" w:rsidR="00B25C9A" w:rsidRDefault="00B25C9A">
      <w:pPr>
        <w:pStyle w:val="Bezproreda"/>
        <w:shd w:val="clear" w:color="auto" w:fill="FFFFFF" w:themeFill="background1"/>
        <w:jc w:val="both"/>
        <w:rPr>
          <w:rFonts w:ascii="Times New Roman" w:hAnsi="Times New Roman" w:cstheme="minorHAnsi"/>
          <w:bCs/>
          <w:color w:val="000000" w:themeColor="text1"/>
          <w:sz w:val="16"/>
          <w:szCs w:val="16"/>
        </w:rPr>
      </w:pPr>
    </w:p>
    <w:p w14:paraId="5DADA866" w14:textId="3FADA5FF" w:rsidR="00B25C9A" w:rsidRDefault="00000000">
      <w:pPr>
        <w:pStyle w:val="Bezproreda"/>
        <w:shd w:val="clear" w:color="auto" w:fill="FFFFFF" w:themeFill="background1"/>
        <w:jc w:val="both"/>
        <w:rPr>
          <w:sz w:val="24"/>
          <w:szCs w:val="24"/>
        </w:rPr>
      </w:pPr>
      <w:r>
        <w:rPr>
          <w:rFonts w:ascii="Times New Roman" w:hAnsi="Times New Roman" w:cstheme="minorHAnsi"/>
          <w:bCs/>
          <w:color w:val="000000" w:themeColor="text1"/>
          <w:sz w:val="24"/>
          <w:szCs w:val="24"/>
        </w:rPr>
        <w:t xml:space="preserve">Rok za podnošenje prijava na javni natječaj traje zaključno do </w:t>
      </w:r>
      <w:r w:rsidR="00C77A6F" w:rsidRPr="00BB0135">
        <w:rPr>
          <w:rFonts w:ascii="Times New Roman" w:hAnsi="Times New Roman" w:cstheme="minorHAnsi"/>
          <w:bCs/>
          <w:sz w:val="24"/>
          <w:szCs w:val="24"/>
        </w:rPr>
        <w:t>30. travnja</w:t>
      </w:r>
      <w:r w:rsidRPr="00BB0135">
        <w:rPr>
          <w:rFonts w:ascii="Times New Roman" w:hAnsi="Times New Roman" w:cstheme="minorHAnsi"/>
          <w:bCs/>
          <w:sz w:val="24"/>
          <w:szCs w:val="24"/>
        </w:rPr>
        <w:t xml:space="preserve"> 2026. godine.</w:t>
      </w:r>
      <w:r w:rsidRPr="00BB0135">
        <w:rPr>
          <w:rFonts w:ascii="Times New Roman" w:hAnsi="Times New Roman" w:cstheme="minorHAnsi"/>
          <w:b/>
          <w:sz w:val="24"/>
          <w:szCs w:val="24"/>
        </w:rPr>
        <w:t xml:space="preserve"> </w:t>
      </w:r>
    </w:p>
    <w:p w14:paraId="6A2231C9" w14:textId="77777777" w:rsidR="00B25C9A" w:rsidRDefault="00B25C9A">
      <w:pPr>
        <w:pStyle w:val="Bezproreda"/>
        <w:shd w:val="clear" w:color="auto" w:fill="FFFFFF" w:themeFill="background1"/>
        <w:jc w:val="both"/>
        <w:rPr>
          <w:rFonts w:ascii="Times New Roman" w:hAnsi="Times New Roman" w:cstheme="minorHAnsi"/>
          <w:b/>
          <w:bCs/>
          <w:color w:val="FF0000"/>
          <w:sz w:val="24"/>
          <w:szCs w:val="24"/>
        </w:rPr>
      </w:pPr>
    </w:p>
    <w:p w14:paraId="3CDCD8F7" w14:textId="77777777" w:rsidR="00B25C9A" w:rsidRDefault="0000000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I. Opis poslova radnog mjesta – Viši stručni suradnik za proračun i financije</w:t>
      </w:r>
    </w:p>
    <w:p w14:paraId="7F7C599D" w14:textId="77777777" w:rsidR="00B25C9A" w:rsidRDefault="00B25C9A">
      <w:pPr>
        <w:pStyle w:val="Bezproreda"/>
        <w:jc w:val="both"/>
        <w:rPr>
          <w:rFonts w:ascii="Times New Roman" w:hAnsi="Times New Roman" w:cstheme="minorHAnsi"/>
          <w:b/>
          <w:bCs/>
          <w:sz w:val="16"/>
          <w:szCs w:val="16"/>
        </w:rPr>
      </w:pPr>
    </w:p>
    <w:p w14:paraId="6086CCBA" w14:textId="77777777" w:rsidR="00B25C9A" w:rsidRDefault="00000000">
      <w:pPr>
        <w:pStyle w:val="Bezproreda"/>
        <w:numPr>
          <w:ilvl w:val="0"/>
          <w:numId w:val="3"/>
        </w:numPr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Cs/>
          <w:sz w:val="24"/>
          <w:szCs w:val="24"/>
        </w:rPr>
        <w:t>Usklađuje stanja na računima glavne knjige sa stanjima analitičkih evidencija te sudjeluje u vođenju analitičkog knjigovodstva proračuna. Obavlja poslove knjiženja u glavnoj knjizi za proračun općine i proračunske korisnike, koristeći informacijske i elektroničke sustave (približan postotak radnog vremena potreban za obavljanje navedenih poslova 20 %).</w:t>
      </w:r>
    </w:p>
    <w:p w14:paraId="2E68DC9B" w14:textId="77777777" w:rsidR="00B25C9A" w:rsidRDefault="00000000">
      <w:pPr>
        <w:pStyle w:val="Bezproreda"/>
        <w:numPr>
          <w:ilvl w:val="0"/>
          <w:numId w:val="3"/>
        </w:numPr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Cs/>
          <w:sz w:val="24"/>
          <w:szCs w:val="24"/>
        </w:rPr>
        <w:t xml:space="preserve">Zaprima, sortira, priprema i kontrolira knjigovodstvenu dokumentaciju iz djelokruga općine i proračunskih korisnika. Vodi i kontrolira knjigu ulaznih računa i narudžbenica te sudjeluje u likvidaciji računa i praćenju pravodobnog izvršavanja financijskih obaveza (približan postotak radnog vremena potreban za obavljanje navedenih poslova 30 %). </w:t>
      </w:r>
    </w:p>
    <w:p w14:paraId="07E3E268" w14:textId="77777777" w:rsidR="00B25C9A" w:rsidRDefault="00000000">
      <w:pPr>
        <w:pStyle w:val="Bezproreda"/>
        <w:numPr>
          <w:ilvl w:val="0"/>
          <w:numId w:val="3"/>
        </w:numPr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Cs/>
          <w:sz w:val="24"/>
          <w:szCs w:val="24"/>
        </w:rPr>
        <w:t xml:space="preserve">Priprema podatke za izradu proračuna te sudjeluje u izradi proračuna i financijskih izvješća o izvršenju proračuna (približan postotak radnog vremena potreban za obavljanje navedenih poslova 5 %). </w:t>
      </w:r>
    </w:p>
    <w:p w14:paraId="4C7156D2" w14:textId="77777777" w:rsidR="00B25C9A" w:rsidRDefault="00000000">
      <w:pPr>
        <w:pStyle w:val="Bezproreda"/>
        <w:numPr>
          <w:ilvl w:val="0"/>
          <w:numId w:val="3"/>
        </w:numPr>
        <w:ind w:left="283" w:hanging="283"/>
        <w:jc w:val="both"/>
        <w:rPr>
          <w:sz w:val="24"/>
          <w:szCs w:val="24"/>
        </w:rPr>
      </w:pPr>
      <w:r>
        <w:rPr>
          <w:rFonts w:ascii="Times New Roman" w:hAnsi="Times New Roman" w:cstheme="minorHAnsi"/>
          <w:bCs/>
          <w:sz w:val="24"/>
          <w:szCs w:val="24"/>
        </w:rPr>
        <w:t xml:space="preserve">Sudjeluje u izradi nacrta akata i izvješća iz područja proračuna i financija. Sudjeluje u obavljanju poslova obračuna plaće za zaposlenike općine, proračunske korisnike i zaposlene na projektima, te izrađuje pripadajuća izvješća za Poreznu upravu i druga nadležna tijela (plaće, socijalna primanja, naknade vijećnicima i dr.) (približan postotak radnog vremena potreban za obavljanje navedenih poslova 15 %). </w:t>
      </w:r>
    </w:p>
    <w:p w14:paraId="331C821E" w14:textId="77777777" w:rsidR="00B25C9A" w:rsidRDefault="00000000">
      <w:pPr>
        <w:pStyle w:val="Bezproreda"/>
        <w:numPr>
          <w:ilvl w:val="0"/>
          <w:numId w:val="3"/>
        </w:numPr>
        <w:ind w:left="283" w:hanging="283"/>
        <w:jc w:val="both"/>
        <w:rPr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lastRenderedPageBreak/>
        <w:t xml:space="preserve">Sudjeluje u pripremi godišnjeg popisa (inventure) materijalne i nematerijalne imovine. Operativno sudjeluje u provedbi obveza općine iz Zakona o fiskalnoj odgovornosti. Prikuplja, obrađuje i analizira podatke potrebne za izradu Izjave o fiskalnoj odgovornosti i Upitnika o fiskalnoj odgovornosti. Priprema radne materijale, popratnu dokumentaciju i dokaze za potrebe postupka fiskalne odgovornosti te vodi evidencije, baze podataka i arhivu dokumentacije vezane uz fiskalnu odgovornost </w:t>
      </w:r>
      <w:r>
        <w:rPr>
          <w:rFonts w:ascii="Times New Roman" w:hAnsi="Times New Roman" w:cstheme="minorHAnsi"/>
          <w:bCs/>
          <w:sz w:val="24"/>
          <w:szCs w:val="24"/>
        </w:rPr>
        <w:t xml:space="preserve">(približan postotak radnog vremena potreban za obavljanje navedenih poslova 10 %). </w:t>
      </w:r>
    </w:p>
    <w:p w14:paraId="67B88BD8" w14:textId="77777777" w:rsidR="00B25C9A" w:rsidRDefault="00000000">
      <w:pPr>
        <w:pStyle w:val="Bezproreda"/>
        <w:numPr>
          <w:ilvl w:val="0"/>
          <w:numId w:val="3"/>
        </w:numPr>
        <w:ind w:left="283" w:hanging="283"/>
        <w:jc w:val="both"/>
        <w:rPr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 xml:space="preserve">Surađuje sa referentima za računovodstveno financijske poslove te za računovodstvo i knjiženje, proračunskim korisnicima i drugim zaposlenicima općine radi pribavljanja podataka i dokumentacije. Sudjeluje u izradi nacrta Plana otklanjanja slabosti i nepravilnosti te prati provedbu mjera iz svoje nadležnosti. Priprema nacrte očitovanja, izvješća i drugih akata po nalazima nadležnih tijela iz područja fiskalne odgovornosti. Postupa s osobnim podacima korisnika programa i prava u skladu s propisima o zaštiti osobnih podataka (GDPR) i internim aktima, obavlja i druge poslove po nalogu pročelnika </w:t>
      </w:r>
      <w:r>
        <w:rPr>
          <w:rFonts w:ascii="Times New Roman" w:hAnsi="Times New Roman" w:cstheme="minorHAnsi"/>
          <w:bCs/>
          <w:sz w:val="24"/>
          <w:szCs w:val="24"/>
        </w:rPr>
        <w:t xml:space="preserve">(približan postotak radnog vremena potreban za obavljanje navedenih poslova 20 %). </w:t>
      </w:r>
      <w:r>
        <w:rPr>
          <w:rFonts w:ascii="Times New Roman" w:hAnsi="Times New Roman" w:cstheme="minorHAnsi"/>
          <w:sz w:val="24"/>
          <w:szCs w:val="24"/>
        </w:rPr>
        <w:t xml:space="preserve"> </w:t>
      </w:r>
    </w:p>
    <w:p w14:paraId="2DD9BA3B" w14:textId="77777777" w:rsidR="00B25C9A" w:rsidRDefault="00B25C9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4CA3E55" w14:textId="77777777" w:rsidR="00B25C9A" w:rsidRDefault="0000000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II. Podaci o plaći radnog mjesta</w:t>
      </w:r>
    </w:p>
    <w:p w14:paraId="2DC5EEA3" w14:textId="77777777" w:rsidR="00B25C9A" w:rsidRDefault="00B25C9A">
      <w:pPr>
        <w:pStyle w:val="Bezproreda"/>
        <w:jc w:val="both"/>
        <w:rPr>
          <w:rFonts w:ascii="Times New Roman" w:hAnsi="Times New Roman" w:cstheme="minorHAnsi"/>
          <w:b/>
          <w:sz w:val="20"/>
          <w:szCs w:val="20"/>
          <w:u w:val="single"/>
        </w:rPr>
      </w:pPr>
    </w:p>
    <w:p w14:paraId="1D60C00E" w14:textId="77777777" w:rsidR="00B25C9A" w:rsidRDefault="0000000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Koeficijent složenosti poslova radnog mjesta je 4,03.</w:t>
      </w:r>
    </w:p>
    <w:p w14:paraId="23B48E96" w14:textId="77777777" w:rsidR="00B25C9A" w:rsidRDefault="0000000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Bruto osnovica za obračun plaće iznosi 551,00</w:t>
      </w:r>
      <w:r>
        <w:rPr>
          <w:rFonts w:ascii="Times New Roman" w:hAnsi="Times New Roman" w:cstheme="minorHAnsi"/>
          <w:color w:val="FF0000"/>
          <w:sz w:val="24"/>
          <w:szCs w:val="24"/>
        </w:rPr>
        <w:t xml:space="preserve"> </w:t>
      </w:r>
      <w:r>
        <w:rPr>
          <w:rFonts w:ascii="Times New Roman" w:hAnsi="Times New Roman" w:cstheme="minorHAnsi"/>
          <w:sz w:val="24"/>
          <w:szCs w:val="24"/>
        </w:rPr>
        <w:t>eura.</w:t>
      </w:r>
    </w:p>
    <w:p w14:paraId="60CEDE7E" w14:textId="77777777" w:rsidR="00B25C9A" w:rsidRDefault="0000000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Plaću čini umnožak koeficijenta složenosti poslova radnog mjesta i osnovice za obračun plaće uvećan za 0,50 %  za svaku navršenu godinu radnog staža.</w:t>
      </w:r>
    </w:p>
    <w:p w14:paraId="7B3A64FB" w14:textId="77777777" w:rsidR="00B25C9A" w:rsidRDefault="00B25C9A">
      <w:pPr>
        <w:pStyle w:val="Bezproreda"/>
        <w:jc w:val="both"/>
        <w:rPr>
          <w:rFonts w:ascii="Times New Roman" w:hAnsi="Times New Roman" w:cstheme="minorHAnsi"/>
          <w:b/>
          <w:sz w:val="24"/>
          <w:szCs w:val="24"/>
          <w:u w:val="single"/>
        </w:rPr>
      </w:pPr>
    </w:p>
    <w:p w14:paraId="0A40EFE4" w14:textId="77777777" w:rsidR="00B25C9A" w:rsidRDefault="00000000">
      <w:pPr>
        <w:pStyle w:val="Bezproreda"/>
        <w:jc w:val="both"/>
        <w:rPr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 xml:space="preserve">III. Provedba postupka i način obavljanja prethodne provjere znanja i sposobnosti </w:t>
      </w:r>
    </w:p>
    <w:p w14:paraId="783FB74C" w14:textId="77777777" w:rsidR="00B25C9A" w:rsidRDefault="00B25C9A">
      <w:pPr>
        <w:pStyle w:val="Bezproreda"/>
        <w:jc w:val="both"/>
        <w:rPr>
          <w:rFonts w:ascii="Times New Roman" w:hAnsi="Times New Roman" w:cstheme="minorHAnsi"/>
          <w:b/>
          <w:sz w:val="20"/>
          <w:szCs w:val="20"/>
        </w:rPr>
      </w:pPr>
    </w:p>
    <w:p w14:paraId="3F67C4A9" w14:textId="77777777" w:rsidR="00B25C9A" w:rsidRDefault="00000000">
      <w:pPr>
        <w:pStyle w:val="Bezproreda"/>
        <w:numPr>
          <w:ilvl w:val="3"/>
          <w:numId w:val="1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Javni natječaj provodi Povjerenstvo za provedbu javnog natječaja koje obavlja sljedeće poslove:</w:t>
      </w:r>
    </w:p>
    <w:p w14:paraId="0AF07086" w14:textId="77777777" w:rsidR="00B25C9A" w:rsidRDefault="00B25C9A">
      <w:pPr>
        <w:pStyle w:val="Bezproreda"/>
        <w:ind w:left="284"/>
        <w:jc w:val="both"/>
        <w:rPr>
          <w:rFonts w:ascii="Times New Roman" w:hAnsi="Times New Roman" w:cstheme="minorHAnsi"/>
          <w:bCs/>
          <w:sz w:val="16"/>
          <w:szCs w:val="16"/>
        </w:rPr>
      </w:pPr>
    </w:p>
    <w:p w14:paraId="45197216" w14:textId="77777777" w:rsidR="00B25C9A" w:rsidRDefault="00000000">
      <w:pPr>
        <w:pStyle w:val="Bezproreda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 w:cstheme="minorHAnsi"/>
          <w:bCs/>
          <w:sz w:val="24"/>
          <w:szCs w:val="24"/>
        </w:rPr>
        <w:t>utvrđuje koje su prijave na natječaj pravodobne i potpune,</w:t>
      </w:r>
    </w:p>
    <w:p w14:paraId="7C3A92AD" w14:textId="77777777" w:rsidR="00B25C9A" w:rsidRDefault="00000000">
      <w:pPr>
        <w:pStyle w:val="Bezproreda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 w:cstheme="minorHAnsi"/>
          <w:bCs/>
          <w:sz w:val="24"/>
          <w:szCs w:val="24"/>
        </w:rPr>
        <w:t>utvrđuje listu kandidata prijavljenih na javni natječaj koji ispunjavaju formalne uvjete propisane javnim natječajem,</w:t>
      </w:r>
    </w:p>
    <w:p w14:paraId="6E19EB22" w14:textId="77777777" w:rsidR="00B25C9A" w:rsidRDefault="00000000">
      <w:pPr>
        <w:pStyle w:val="Bezproreda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 w:cstheme="minorHAnsi"/>
          <w:bCs/>
          <w:sz w:val="24"/>
          <w:szCs w:val="24"/>
        </w:rPr>
        <w:t>kandidate s liste poziva na prethodnu provjeru znanja i sposobnosti,</w:t>
      </w:r>
    </w:p>
    <w:p w14:paraId="735E73F4" w14:textId="77777777" w:rsidR="00B25C9A" w:rsidRDefault="00000000">
      <w:pPr>
        <w:pStyle w:val="Bezproreda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 w:cstheme="minorHAnsi"/>
          <w:bCs/>
          <w:sz w:val="24"/>
          <w:szCs w:val="24"/>
        </w:rPr>
        <w:t>provodi postupak provjere znanja i sposobnosti,</w:t>
      </w:r>
    </w:p>
    <w:p w14:paraId="09935A8B" w14:textId="77777777" w:rsidR="00B25C9A" w:rsidRDefault="00000000">
      <w:pPr>
        <w:pStyle w:val="Bezproreda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 w:cstheme="minorHAnsi"/>
          <w:bCs/>
          <w:sz w:val="24"/>
          <w:szCs w:val="24"/>
        </w:rPr>
        <w:t>podnosi izvješće o provedenom postupku, uz koje prilaže rang listu kandidata, s obzirom na rezultate provedene provjere znanja i sposobnosti.</w:t>
      </w:r>
    </w:p>
    <w:p w14:paraId="7505468F" w14:textId="77777777" w:rsidR="00B25C9A" w:rsidRDefault="00B25C9A">
      <w:pPr>
        <w:pStyle w:val="Bezproreda"/>
        <w:jc w:val="both"/>
        <w:rPr>
          <w:rFonts w:ascii="Times New Roman" w:hAnsi="Times New Roman" w:cstheme="minorHAnsi"/>
          <w:b/>
          <w:bCs/>
          <w:sz w:val="24"/>
          <w:szCs w:val="24"/>
        </w:rPr>
      </w:pPr>
    </w:p>
    <w:p w14:paraId="6670C166" w14:textId="77777777" w:rsidR="00B25C9A" w:rsidRDefault="00000000">
      <w:pPr>
        <w:pStyle w:val="Bezproreda"/>
        <w:jc w:val="both"/>
        <w:rPr>
          <w:b/>
          <w:bCs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2.  Prijave kandidata koji se ne upućuju u daljnji postupak</w:t>
      </w:r>
    </w:p>
    <w:p w14:paraId="0EB8642A" w14:textId="77777777" w:rsidR="00B25C9A" w:rsidRDefault="00B25C9A">
      <w:pPr>
        <w:pStyle w:val="Bezproreda"/>
        <w:ind w:left="284"/>
        <w:jc w:val="both"/>
        <w:rPr>
          <w:rFonts w:ascii="Times New Roman" w:hAnsi="Times New Roman" w:cstheme="minorHAnsi"/>
          <w:b/>
          <w:bCs/>
          <w:sz w:val="20"/>
          <w:szCs w:val="20"/>
        </w:rPr>
      </w:pPr>
    </w:p>
    <w:p w14:paraId="52E74745" w14:textId="77777777" w:rsidR="00B25C9A" w:rsidRDefault="00000000">
      <w:pPr>
        <w:pStyle w:val="Default"/>
        <w:jc w:val="both"/>
      </w:pPr>
      <w:r>
        <w:rPr>
          <w:rFonts w:ascii="Times New Roman" w:hAnsi="Times New Roman" w:cstheme="minorHAnsi"/>
        </w:rPr>
        <w:t xml:space="preserve">Ukoliko je prijava na javni natječaj </w:t>
      </w:r>
      <w:r>
        <w:rPr>
          <w:rFonts w:ascii="Times New Roman" w:hAnsi="Times New Roman" w:cstheme="minorHAnsi"/>
          <w:bCs/>
        </w:rPr>
        <w:t>nepravodobna (</w:t>
      </w:r>
      <w:r>
        <w:rPr>
          <w:rFonts w:ascii="Times New Roman" w:hAnsi="Times New Roman" w:cstheme="minorHAnsi"/>
        </w:rPr>
        <w:t xml:space="preserve">podnesena nakon isteka roka za podnošenje prijave) </w:t>
      </w:r>
      <w:r>
        <w:rPr>
          <w:rFonts w:ascii="Times New Roman" w:hAnsi="Times New Roman" w:cstheme="minorHAnsi"/>
          <w:bCs/>
        </w:rPr>
        <w:t>i/ili nepotpuna</w:t>
      </w:r>
      <w:r>
        <w:rPr>
          <w:rFonts w:ascii="Times New Roman" w:hAnsi="Times New Roman" w:cstheme="minorHAnsi"/>
        </w:rPr>
        <w:t xml:space="preserve"> (ne sadrži svu potrebnu dokumentaciju), ista se neće razmatrati, a osoba koja je podnijela nepotpunu i/ili nepravodobnu prijavu ili osoba koja ne ispunjava formalne uvjete iz javnog natječaja ne smatra se kandidatom prijavljenim na javni natječaj. Osobi koja nije podnijela pravodobnu i urednu prijavu ili ne ispunjava formalne uvjete iz javnog natječaja dostavit će se pisana obavijest u kojoj će se navesti razlozi zbog kojih se ne smatra kandidatom prijavljenim na javni natječaj. </w:t>
      </w:r>
    </w:p>
    <w:p w14:paraId="0DA5FBC2" w14:textId="77777777" w:rsidR="00B25C9A" w:rsidRDefault="00B25C9A">
      <w:pPr>
        <w:pStyle w:val="Default"/>
        <w:jc w:val="both"/>
        <w:rPr>
          <w:rFonts w:ascii="Times New Roman" w:hAnsi="Times New Roman" w:cstheme="minorHAnsi"/>
          <w:b/>
          <w:bCs/>
        </w:rPr>
      </w:pPr>
    </w:p>
    <w:p w14:paraId="33B80536" w14:textId="77777777" w:rsidR="00B25C9A" w:rsidRDefault="00000000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</w:rPr>
        <w:t>3.  Provjera znanja i sposobnosti kandidata</w:t>
      </w:r>
    </w:p>
    <w:p w14:paraId="35ACCA40" w14:textId="77777777" w:rsidR="00B25C9A" w:rsidRDefault="00B25C9A">
      <w:pPr>
        <w:pStyle w:val="Default"/>
        <w:tabs>
          <w:tab w:val="left" w:pos="567"/>
        </w:tabs>
        <w:jc w:val="both"/>
        <w:rPr>
          <w:rFonts w:ascii="Times New Roman" w:hAnsi="Times New Roman" w:cstheme="minorHAnsi"/>
          <w:b/>
          <w:bCs/>
          <w:sz w:val="20"/>
          <w:szCs w:val="20"/>
        </w:rPr>
      </w:pPr>
    </w:p>
    <w:p w14:paraId="40D7C6BA" w14:textId="77777777" w:rsidR="00B25C9A" w:rsidRDefault="00000000">
      <w:pPr>
        <w:pStyle w:val="Default"/>
        <w:tabs>
          <w:tab w:val="left" w:pos="567"/>
        </w:tabs>
        <w:jc w:val="both"/>
      </w:pPr>
      <w:r>
        <w:rPr>
          <w:rFonts w:ascii="Times New Roman" w:hAnsi="Times New Roman" w:cstheme="minorHAnsi"/>
          <w:bCs/>
        </w:rPr>
        <w:t xml:space="preserve">Prethodnoj provjeri znanja i sposobnosti kandidata mogu pristupiti samo kandidati koji ispunjavaju formalne uvjete iz javnog natječaja. </w:t>
      </w:r>
      <w:r>
        <w:rPr>
          <w:rFonts w:ascii="Times New Roman" w:hAnsi="Times New Roman" w:cstheme="minorHAnsi"/>
          <w:bCs/>
          <w:color w:val="auto"/>
        </w:rPr>
        <w:t xml:space="preserve">Takvi kandidati bit će putem mrežne stranice Općine Vrbanja </w:t>
      </w:r>
      <w:r>
        <w:rPr>
          <w:rFonts w:ascii="Times New Roman" w:hAnsi="Times New Roman" w:cstheme="minorHAnsi"/>
          <w:bCs/>
          <w:color w:val="0000FF"/>
          <w:shd w:val="clear" w:color="auto" w:fill="FFFFFF"/>
        </w:rPr>
        <w:t>(</w:t>
      </w:r>
      <w:hyperlink r:id="rId10">
        <w:r w:rsidR="00B25C9A">
          <w:rPr>
            <w:rStyle w:val="Hiperveza"/>
            <w:rFonts w:ascii="Times New Roman" w:hAnsi="Times New Roman" w:cstheme="minorHAnsi"/>
            <w:bCs/>
            <w:u w:val="none"/>
            <w:shd w:val="clear" w:color="auto" w:fill="FFFFFF"/>
          </w:rPr>
          <w:t>www.opcina-vrbanja.hr</w:t>
        </w:r>
      </w:hyperlink>
      <w:r>
        <w:rPr>
          <w:rFonts w:ascii="Times New Roman" w:hAnsi="Times New Roman" w:cstheme="minorHAnsi"/>
          <w:bCs/>
          <w:color w:val="0000FF"/>
          <w:shd w:val="clear" w:color="auto" w:fill="FFFFFF"/>
        </w:rPr>
        <w:t>)</w:t>
      </w:r>
      <w:r>
        <w:rPr>
          <w:rFonts w:ascii="Times New Roman" w:hAnsi="Times New Roman" w:cstheme="minorHAnsi"/>
          <w:bCs/>
          <w:shd w:val="clear" w:color="auto" w:fill="FFFFFF"/>
        </w:rPr>
        <w:t xml:space="preserve"> </w:t>
      </w:r>
      <w:r>
        <w:rPr>
          <w:rFonts w:ascii="Times New Roman" w:hAnsi="Times New Roman" w:cstheme="minorHAnsi"/>
          <w:color w:val="auto"/>
        </w:rPr>
        <w:t>i Oglasne ploče Općine Vrbanja pozvani na prethodnu provjeru znanja i sposobnosti.</w:t>
      </w:r>
    </w:p>
    <w:p w14:paraId="30EFA05E" w14:textId="77777777" w:rsidR="00B25C9A" w:rsidRDefault="00B25C9A">
      <w:pPr>
        <w:rPr>
          <w:rFonts w:ascii="Times New Roman" w:hAnsi="Times New Roman" w:cstheme="minorHAnsi"/>
          <w:sz w:val="24"/>
          <w:szCs w:val="24"/>
        </w:rPr>
      </w:pPr>
    </w:p>
    <w:p w14:paraId="73E804F8" w14:textId="77777777" w:rsidR="00B25C9A" w:rsidRDefault="0000000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lastRenderedPageBreak/>
        <w:t xml:space="preserve">4.  Način obavljanja prethodne provjere znanja i sposobnosti </w:t>
      </w:r>
    </w:p>
    <w:p w14:paraId="2713A198" w14:textId="77777777" w:rsidR="00B25C9A" w:rsidRDefault="00B25C9A">
      <w:pPr>
        <w:pStyle w:val="Bezproreda"/>
        <w:jc w:val="both"/>
        <w:rPr>
          <w:rFonts w:ascii="Times New Roman" w:hAnsi="Times New Roman" w:cstheme="minorHAnsi"/>
          <w:b/>
          <w:bCs/>
          <w:color w:val="231F20"/>
          <w:sz w:val="20"/>
          <w:szCs w:val="20"/>
        </w:rPr>
      </w:pPr>
    </w:p>
    <w:p w14:paraId="372B15AB" w14:textId="77777777" w:rsidR="00B25C9A" w:rsidRDefault="0000000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</w:rPr>
        <w:t>Za kandidate prijavljene na javni natječaj, koji podnesu pravodobnu i potpunu prijavu te ispunjavaju formalne uvjete iz javnog natječaja provest će se prethodna provjera znanja i sposobnosti kandidata putem pisanog testiranja i intervjua</w:t>
      </w:r>
      <w:bookmarkStart w:id="1" w:name="_Hlk176504753"/>
      <w:r>
        <w:rPr>
          <w:rFonts w:ascii="Times New Roman" w:hAnsi="Times New Roman" w:cstheme="minorHAnsi"/>
          <w:sz w:val="24"/>
          <w:szCs w:val="24"/>
        </w:rPr>
        <w:t xml:space="preserve">. </w:t>
      </w:r>
      <w:bookmarkStart w:id="2" w:name="_Hlk176509466"/>
      <w:bookmarkEnd w:id="1"/>
    </w:p>
    <w:p w14:paraId="0AEB059C" w14:textId="77777777" w:rsidR="00B25C9A" w:rsidRDefault="0000000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</w:rPr>
        <w:t xml:space="preserve">Pisano testiranje sastoji se od dva dijela - poglavlja (A – opći dio i B – posebni dio). Svaki dio - poglavlje (A i B) može biti bodovano sa maksimalno 10 bodova (točan odgovor 1 bod, polovičan 0,5 boda, netočan odgovor 0 bodova). </w:t>
      </w:r>
    </w:p>
    <w:p w14:paraId="7542E5E5" w14:textId="77777777" w:rsidR="00B25C9A" w:rsidRDefault="0000000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</w:rPr>
        <w:t>Kroz razgovor (intervju) s kandidatima utvrđuju se njihovi interesi, profesionalni ciljevi, kreativnost, komunikativnost i motivacija za rad u Jedinstvenom upravnom odjelu Općine Vrbanja.</w:t>
      </w:r>
      <w:r>
        <w:rPr>
          <w:rFonts w:ascii="Times New Roman" w:hAnsi="Times New Roman" w:cstheme="minorHAnsi"/>
          <w:sz w:val="24"/>
          <w:szCs w:val="24"/>
          <w:lang w:eastAsia="hr-HR"/>
        </w:rPr>
        <w:t xml:space="preserve"> Intervju se provodi pojedinačno sa svakim kandidatom s unaprijed pripremljenim pitanjima koja su ista za sve kandidate (strukturirani intervju). </w:t>
      </w:r>
      <w:r>
        <w:rPr>
          <w:rFonts w:ascii="Times New Roman" w:hAnsi="Times New Roman" w:cstheme="minorHAnsi"/>
          <w:sz w:val="24"/>
          <w:szCs w:val="24"/>
        </w:rPr>
        <w:t>Na intervjuu kandidat može ostvariti najviše 10 bodova. Intervju se provodi samo s onim kandidatima koji su ostvarili najmanje 50 % bodova iz svakog dijela provjere znanja i sposobnosti kandidata na provedenom pisanom testiranju (poglavlje A i poglavlje B). Smatra se da je kandidat zadovoljio ako je na intervjuu ostvario najmanje 5 bodova.</w:t>
      </w:r>
    </w:p>
    <w:p w14:paraId="227A732F" w14:textId="77777777" w:rsidR="00B25C9A" w:rsidRDefault="00000000">
      <w:pPr>
        <w:pStyle w:val="Default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color w:val="auto"/>
        </w:rPr>
        <w:t>Na prethodnoj provjeri znanja i sposobnosti (pisano testiranje od dva dijela - poglavlja i intervju) kandidat može ostvariti maksimalno 30 bodova.</w:t>
      </w:r>
      <w:bookmarkEnd w:id="2"/>
    </w:p>
    <w:p w14:paraId="4EA1A89E" w14:textId="77777777" w:rsidR="00B25C9A" w:rsidRDefault="00B25C9A">
      <w:pPr>
        <w:pStyle w:val="Default"/>
        <w:tabs>
          <w:tab w:val="left" w:pos="567"/>
        </w:tabs>
        <w:jc w:val="both"/>
        <w:rPr>
          <w:rFonts w:ascii="Times New Roman" w:hAnsi="Times New Roman" w:cstheme="minorHAnsi"/>
          <w:color w:val="auto"/>
        </w:rPr>
      </w:pPr>
    </w:p>
    <w:p w14:paraId="2ACE875F" w14:textId="77777777" w:rsidR="00B25C9A" w:rsidRDefault="0000000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24"/>
          <w:szCs w:val="24"/>
        </w:rPr>
        <w:t xml:space="preserve">IV. Područje testiranja i pravni izvori za pripremanje kandidata za prethodnu provjeru znanja i sposobnosti </w:t>
      </w:r>
    </w:p>
    <w:p w14:paraId="502C1669" w14:textId="77777777" w:rsidR="00B25C9A" w:rsidRDefault="00B25C9A">
      <w:pPr>
        <w:pStyle w:val="Default"/>
        <w:jc w:val="both"/>
        <w:rPr>
          <w:rFonts w:ascii="Times New Roman" w:hAnsi="Times New Roman" w:cstheme="minorHAnsi"/>
        </w:rPr>
      </w:pPr>
    </w:p>
    <w:p w14:paraId="46649E40" w14:textId="77777777" w:rsidR="00B25C9A" w:rsidRDefault="0000000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bCs/>
          <w:sz w:val="24"/>
          <w:szCs w:val="24"/>
          <w:shd w:val="clear" w:color="auto" w:fill="FFFFFF"/>
        </w:rPr>
        <w:t>1. Područja pisanog testiranja</w:t>
      </w:r>
    </w:p>
    <w:p w14:paraId="1D17CA81" w14:textId="77777777" w:rsidR="00B25C9A" w:rsidRDefault="00B25C9A">
      <w:pPr>
        <w:pStyle w:val="Bezproreda"/>
        <w:jc w:val="both"/>
        <w:rPr>
          <w:rFonts w:ascii="Times New Roman" w:hAnsi="Times New Roman" w:cstheme="minorHAnsi"/>
          <w:sz w:val="20"/>
          <w:szCs w:val="20"/>
          <w:shd w:val="clear" w:color="auto" w:fill="FFFFFF"/>
        </w:rPr>
      </w:pPr>
    </w:p>
    <w:p w14:paraId="34C074C1" w14:textId="77777777" w:rsidR="00B25C9A" w:rsidRDefault="00000000">
      <w:pPr>
        <w:pStyle w:val="Bezproreda"/>
        <w:numPr>
          <w:ilvl w:val="0"/>
          <w:numId w:val="3"/>
        </w:numPr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Poznavanje ustavnog ustrojstva Republike Hrvatske, područja, ustrojstva i načina rada jedinica lokalne i područne (regionalne) samouprave,</w:t>
      </w:r>
    </w:p>
    <w:p w14:paraId="564BEB4D" w14:textId="77777777" w:rsidR="00B25C9A" w:rsidRDefault="00000000">
      <w:pPr>
        <w:pStyle w:val="Bezproreda"/>
        <w:numPr>
          <w:ilvl w:val="0"/>
          <w:numId w:val="3"/>
        </w:numPr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poznavanje propisa koji reguliraju službeničke odnose u lokalnoj i područnoj (regionalnoj)  samoupravi, područja upravnog postupka, pečata i žigova s grbom Republike Hrvatske, uredskog poslovanja, klasifikacije radnih mjesta u lokalnoj i područnoj (regionalnoj) samoupravi  i statutarnog uređenja Općine Vrbanja,</w:t>
      </w:r>
    </w:p>
    <w:p w14:paraId="398EC4FC" w14:textId="77777777" w:rsidR="00B25C9A" w:rsidRDefault="00000000">
      <w:pPr>
        <w:pStyle w:val="Bezproreda"/>
        <w:numPr>
          <w:ilvl w:val="0"/>
          <w:numId w:val="3"/>
        </w:numPr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poznavanje propisa iz oblasti proračuna jedinica lokalne i područne (regionalne) samouprave, financiranja jedinica lokalne i područne (regionalne) samouprave,  plaća u lokalnoj i područnoj (regionalnoj) samoupravi, platnog prometa, fiskalne odgovornosti jedinica</w:t>
      </w:r>
      <w:r>
        <w:rPr>
          <w:rFonts w:ascii="Times New Roman" w:hAnsi="Times New Roman" w:cstheme="minorHAnsi"/>
          <w:sz w:val="24"/>
          <w:szCs w:val="24"/>
        </w:rPr>
        <w:t xml:space="preserve"> lokalne i područne (regionalne) samouprave,</w:t>
      </w:r>
      <w:r>
        <w:rPr>
          <w:rFonts w:ascii="Times New Roman" w:hAnsi="Times New Roman"/>
          <w:sz w:val="24"/>
          <w:szCs w:val="24"/>
        </w:rPr>
        <w:t xml:space="preserve"> proračunskom računovodstvu i Računskom planu, proračunskim klasifikacijama i financijskom izvještavanju.</w:t>
      </w:r>
    </w:p>
    <w:p w14:paraId="3527D37C" w14:textId="77777777" w:rsidR="00B25C9A" w:rsidRDefault="00B25C9A">
      <w:pPr>
        <w:pStyle w:val="Bezproreda"/>
        <w:ind w:left="284"/>
        <w:jc w:val="both"/>
        <w:rPr>
          <w:rFonts w:ascii="Times New Roman" w:eastAsia="Times New Roman" w:hAnsi="Times New Roman" w:cstheme="minorHAnsi"/>
          <w:sz w:val="24"/>
          <w:szCs w:val="24"/>
          <w:lang w:eastAsia="hr-HR"/>
        </w:rPr>
      </w:pPr>
    </w:p>
    <w:p w14:paraId="53E91104" w14:textId="77777777" w:rsidR="00B25C9A" w:rsidRDefault="00000000">
      <w:pPr>
        <w:pStyle w:val="Default"/>
        <w:numPr>
          <w:ilvl w:val="3"/>
          <w:numId w:val="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theme="minorHAnsi"/>
          <w:b/>
          <w:bCs/>
        </w:rPr>
        <w:t>Pravni i drugi izvori za pripremanje kandidata za testiranje</w:t>
      </w:r>
    </w:p>
    <w:p w14:paraId="2F3E9F8B" w14:textId="77777777" w:rsidR="00B25C9A" w:rsidRDefault="00B25C9A">
      <w:pPr>
        <w:pStyle w:val="Default"/>
        <w:jc w:val="both"/>
        <w:rPr>
          <w:rFonts w:ascii="Times New Roman" w:hAnsi="Times New Roman" w:cstheme="minorHAnsi"/>
          <w:b/>
          <w:bCs/>
        </w:rPr>
      </w:pPr>
    </w:p>
    <w:p w14:paraId="107B7037" w14:textId="77777777" w:rsidR="00B25C9A" w:rsidRDefault="00000000">
      <w:pPr>
        <w:pStyle w:val="Bezproreda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Pitanja kojima se testira provjera znanja i sposobnosti bitnih za obavljanje poslova radnog mjesta  - pismena provjera znanja, temelje se na sljedećim propisima:</w:t>
      </w:r>
    </w:p>
    <w:p w14:paraId="6A8CA3DA" w14:textId="77777777" w:rsidR="00B25C9A" w:rsidRDefault="00B25C9A">
      <w:pPr>
        <w:pStyle w:val="Bezproreda"/>
        <w:ind w:left="284" w:hanging="284"/>
        <w:jc w:val="both"/>
        <w:rPr>
          <w:rFonts w:ascii="Times New Roman" w:hAnsi="Times New Roman" w:cstheme="minorHAnsi"/>
          <w:b/>
          <w:bCs/>
          <w:sz w:val="20"/>
          <w:szCs w:val="20"/>
        </w:rPr>
      </w:pPr>
    </w:p>
    <w:p w14:paraId="3076D30A" w14:textId="77777777" w:rsidR="00B25C9A" w:rsidRDefault="00000000">
      <w:pPr>
        <w:pStyle w:val="Bezprored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Ustav Republike Hrvatske („Narodne novine“ br. 56/90., 135/97., 8/98., 113/00., 124/00., 28/01., 41/01., 55/01., 76/10., 85/10. i 05/14.)</w:t>
      </w:r>
    </w:p>
    <w:p w14:paraId="598AEF3D" w14:textId="77777777" w:rsidR="00B25C9A" w:rsidRDefault="00000000">
      <w:pPr>
        <w:pStyle w:val="Bezproreda"/>
        <w:numPr>
          <w:ilvl w:val="0"/>
          <w:numId w:val="5"/>
        </w:numPr>
        <w:ind w:left="454" w:hanging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  <w:lang w:eastAsia="hr-HR"/>
        </w:rPr>
        <w:t>Zakon  o  područjima  županija, gradova  i  općina u  Republici Hrvatskoj  („Narodne  novine“ br. 86/06., 125/06., 16/07., 95/08., 46/10., 145/10., 37/13., 44/13., 45/13. i 110/15.)</w:t>
      </w:r>
    </w:p>
    <w:p w14:paraId="4208D160" w14:textId="77777777" w:rsidR="00B25C9A" w:rsidRDefault="00000000">
      <w:pPr>
        <w:pStyle w:val="Bezprored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Zakon o lokalnoj i područnoj (regionalnoj) samoupravi  („Narodne novine“ br.  33/01., 60/01., 129/05,, 109/07., 125/08., 36/09., 150/11., 144/12., 19/13., 137/15., 123/17., 98/19. i 144/20.)</w:t>
      </w:r>
    </w:p>
    <w:p w14:paraId="67551E06" w14:textId="77777777" w:rsidR="00B25C9A" w:rsidRDefault="00000000">
      <w:pPr>
        <w:pStyle w:val="Bezprored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Zakon o službenicima i namještenicima u lokalnoj i područnoj (regionalnoj) samoupravi  („Narodne novine“ br. 86/08., 61/11., 04/18., 112/19. i 17/25.)</w:t>
      </w:r>
    </w:p>
    <w:p w14:paraId="476DB754" w14:textId="77777777" w:rsidR="00B25C9A" w:rsidRDefault="00000000">
      <w:pPr>
        <w:pStyle w:val="Bezprored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Zakon o općem upravnom postupku („Narodne novine“ br. 47/09. i 110/21.)</w:t>
      </w:r>
    </w:p>
    <w:p w14:paraId="571EE19D" w14:textId="77777777" w:rsidR="00B25C9A" w:rsidRDefault="00000000">
      <w:pPr>
        <w:pStyle w:val="Bezprored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Zakon o pečatima i žigovima s grbom Republike Hrvatske („Narodne novine“ br. 33/95.)</w:t>
      </w:r>
    </w:p>
    <w:p w14:paraId="56C2248B" w14:textId="77777777" w:rsidR="00B25C9A" w:rsidRDefault="00000000">
      <w:pPr>
        <w:pStyle w:val="Bezprored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Uredba o uredskom poslovanju („Narodne novine“ br. 75/21.)</w:t>
      </w:r>
    </w:p>
    <w:p w14:paraId="7100C089" w14:textId="77777777" w:rsidR="00B25C9A" w:rsidRDefault="00000000">
      <w:pPr>
        <w:pStyle w:val="Bezprored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lastRenderedPageBreak/>
        <w:t>Uredba o klasifikaciji radnih mjesta u lokalnoj i područnoj (regionalnoj) samoupravi („Narodne novine“ br. 74/10., 125/14., 48/23. i 28/26.)</w:t>
      </w:r>
    </w:p>
    <w:p w14:paraId="44E73205" w14:textId="77777777" w:rsidR="00B25C9A" w:rsidRDefault="00000000">
      <w:pPr>
        <w:pStyle w:val="Bezproreda"/>
        <w:ind w:left="454" w:hanging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Statut  Općine  Vrbanja 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>„</w:t>
      </w:r>
      <w:r>
        <w:rPr>
          <w:rFonts w:ascii="Times New Roman" w:hAnsi="Times New Roman"/>
          <w:sz w:val="24"/>
          <w:szCs w:val="24"/>
        </w:rPr>
        <w:t>Službeni vjesnik" Vukovarsko-srijemske  županije  br. 5/13.,</w:t>
      </w:r>
      <w:r>
        <w:rPr>
          <w:rFonts w:ascii="Times New Roman" w:hAnsi="Times New Roman"/>
          <w:sz w:val="24"/>
          <w:szCs w:val="24"/>
          <w:lang w:val="en-US"/>
        </w:rPr>
        <w:t xml:space="preserve"> 1/18.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4/21.)</w:t>
      </w:r>
    </w:p>
    <w:p w14:paraId="7476B32B" w14:textId="77777777" w:rsidR="00B25C9A" w:rsidRDefault="00B25C9A">
      <w:pPr>
        <w:pStyle w:val="Bezproreda"/>
        <w:ind w:left="454" w:hanging="454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8C47229" w14:textId="77777777" w:rsidR="00B25C9A" w:rsidRDefault="00000000">
      <w:pPr>
        <w:pStyle w:val="Bezproreda"/>
        <w:ind w:left="454" w:hanging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 xml:space="preserve">B)   </w:t>
      </w:r>
      <w:r>
        <w:rPr>
          <w:rFonts w:ascii="Times New Roman" w:hAnsi="Times New Roman" w:cstheme="minorHAnsi"/>
          <w:b/>
          <w:bCs/>
          <w:sz w:val="24"/>
          <w:szCs w:val="24"/>
        </w:rPr>
        <w:t>Pitanja kojima se testira provjera poznavanja područja proračuna jedinica lokalne i područne (regionalne) samouprave, financiranja jedinica lokalne i područne (regionalne) samouprave, plaća u lokalnoj i područnoj (regionalnoj) samoupravi, platnog prometa, fiskalne odgovornosti jedinica lokalne i područne (regionalne) samouprave, proračunskog računovodstva i Računskog plana, proračunskih klasifikacija i financijskog izvještavanja - pismena provjera znanja, temelje se na sljedećim propisima:</w:t>
      </w:r>
    </w:p>
    <w:p w14:paraId="735C33FB" w14:textId="77777777" w:rsidR="00B25C9A" w:rsidRDefault="00B25C9A">
      <w:pPr>
        <w:pStyle w:val="Bezproreda"/>
        <w:jc w:val="both"/>
        <w:rPr>
          <w:rFonts w:ascii="Times New Roman" w:hAnsi="Times New Roman" w:cstheme="minorHAnsi"/>
          <w:b/>
          <w:sz w:val="20"/>
          <w:szCs w:val="20"/>
        </w:rPr>
      </w:pPr>
    </w:p>
    <w:p w14:paraId="33432104" w14:textId="77777777" w:rsidR="00B25C9A" w:rsidRDefault="00000000">
      <w:pPr>
        <w:pStyle w:val="Bezproreda"/>
        <w:numPr>
          <w:ilvl w:val="0"/>
          <w:numId w:val="15"/>
        </w:numPr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Zakon o proračunu („Narodne novine” br. 144/21.)</w:t>
      </w:r>
    </w:p>
    <w:p w14:paraId="3156619C" w14:textId="77777777" w:rsidR="00B25C9A" w:rsidRDefault="00000000">
      <w:pPr>
        <w:pStyle w:val="Bezproreda"/>
        <w:numPr>
          <w:ilvl w:val="0"/>
          <w:numId w:val="16"/>
        </w:numPr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Zakon o financiranju jedinica lokalne i područne (regionalne) samouprave („Narodne novine” br. 127/17., 138/20., 151/22. i 114/23.)</w:t>
      </w:r>
    </w:p>
    <w:p w14:paraId="59EB5844" w14:textId="77777777" w:rsidR="00B25C9A" w:rsidRDefault="00000000">
      <w:pPr>
        <w:pStyle w:val="Bezproreda"/>
        <w:numPr>
          <w:ilvl w:val="0"/>
          <w:numId w:val="17"/>
        </w:numPr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Zakon o plaćama u lokalnoj i područnoj (regionalnoj) samoupravi („Narodne novine” br. 28/10. i 10/23.)</w:t>
      </w:r>
    </w:p>
    <w:p w14:paraId="34A60431" w14:textId="77777777" w:rsidR="00B25C9A" w:rsidRDefault="00000000">
      <w:pPr>
        <w:pStyle w:val="Bezproreda"/>
        <w:numPr>
          <w:ilvl w:val="0"/>
          <w:numId w:val="18"/>
        </w:numPr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Zakon o platnom prometu („Narodne novine” br. 66/18., 114/22. i 136/24.),</w:t>
      </w:r>
    </w:p>
    <w:p w14:paraId="5FFB9D52" w14:textId="77777777" w:rsidR="00B25C9A" w:rsidRDefault="00000000">
      <w:pPr>
        <w:pStyle w:val="Bezproreda"/>
        <w:numPr>
          <w:ilvl w:val="0"/>
          <w:numId w:val="19"/>
        </w:numPr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/>
          <w:sz w:val="24"/>
          <w:szCs w:val="24"/>
        </w:rPr>
        <w:t>Zakon o fiskalnoj odgovornosti („Narodne novine” br. 111/18. i 83/23,)</w:t>
      </w:r>
    </w:p>
    <w:p w14:paraId="52CF449B" w14:textId="77777777" w:rsidR="00B25C9A" w:rsidRDefault="00000000">
      <w:pPr>
        <w:pStyle w:val="Bezproreda"/>
        <w:numPr>
          <w:ilvl w:val="0"/>
          <w:numId w:val="20"/>
        </w:numPr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color w:val="000000"/>
          <w:sz w:val="24"/>
          <w:szCs w:val="24"/>
        </w:rPr>
        <w:t>Pravilnik o financijskom izvještavanju u proračunskom računovodstvu („Narodne novine” br. 37/22., 52/25. i 156/25.)</w:t>
      </w:r>
    </w:p>
    <w:p w14:paraId="7487C4C6" w14:textId="77777777" w:rsidR="00B25C9A" w:rsidRDefault="00000000">
      <w:pPr>
        <w:numPr>
          <w:ilvl w:val="0"/>
          <w:numId w:val="21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polugodišnjem i godišnjem izvještaju o izvršenju proračuna i financijskog plana („Narodne novine” br. 85/23.)</w:t>
      </w:r>
    </w:p>
    <w:p w14:paraId="1794D14D" w14:textId="77777777" w:rsidR="00B25C9A" w:rsidRDefault="00000000">
      <w:pPr>
        <w:numPr>
          <w:ilvl w:val="0"/>
          <w:numId w:val="22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proračunskom računovodstvu i Računskom planu („Narodne novine” br. 158/23. i 154/24.)</w:t>
      </w:r>
    </w:p>
    <w:p w14:paraId="432E23B4" w14:textId="77777777" w:rsidR="00B25C9A" w:rsidRDefault="00000000">
      <w:pPr>
        <w:tabs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   Pravilnik o proračunskim klasifikacijama („Narodne novine” broj 4/24. i 122/25.)</w:t>
      </w:r>
    </w:p>
    <w:p w14:paraId="5C1C9B16" w14:textId="77777777" w:rsidR="00B25C9A" w:rsidRDefault="00000000">
      <w:p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Uredba o sastavljanju i predaji Izjave o fiskalnoj odgovornosti i izvještaja o primjeni fiskalnih pravila („Narodne novine” broj 95/19.)</w:t>
      </w:r>
    </w:p>
    <w:p w14:paraId="50768E02" w14:textId="77777777" w:rsidR="00B25C9A" w:rsidRDefault="00B25C9A">
      <w:pPr>
        <w:spacing w:after="0"/>
        <w:ind w:left="777"/>
        <w:jc w:val="both"/>
        <w:rPr>
          <w:rFonts w:ascii="Times New Roman" w:hAnsi="Times New Roman" w:cstheme="minorHAnsi"/>
          <w:b/>
          <w:bCs/>
          <w:color w:val="EE0000"/>
          <w:sz w:val="24"/>
          <w:szCs w:val="24"/>
        </w:rPr>
      </w:pPr>
    </w:p>
    <w:p w14:paraId="6F32B598" w14:textId="77777777" w:rsidR="00B25C9A" w:rsidRDefault="00000000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</w:rPr>
        <w:t>V.  Pravila i postupak testiranja</w:t>
      </w:r>
    </w:p>
    <w:p w14:paraId="076D8461" w14:textId="77777777" w:rsidR="00B25C9A" w:rsidRDefault="00B25C9A">
      <w:pPr>
        <w:pStyle w:val="Default"/>
        <w:jc w:val="both"/>
        <w:rPr>
          <w:rFonts w:ascii="Times New Roman" w:hAnsi="Times New Roman" w:cstheme="minorHAnsi"/>
          <w:b/>
          <w:bCs/>
          <w:sz w:val="20"/>
          <w:szCs w:val="20"/>
        </w:rPr>
      </w:pPr>
    </w:p>
    <w:p w14:paraId="0F7C2FF8" w14:textId="77777777" w:rsidR="00B25C9A" w:rsidRDefault="00000000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Prethodnoj provjeri znanja i sposobnosti – pisanom testiranju mogu pristupiti samo kandidati koji ispunjavaju formalne uvjete iz </w:t>
      </w:r>
      <w:r w:rsidRPr="007A7396">
        <w:rPr>
          <w:rFonts w:ascii="Times New Roman" w:hAnsi="Times New Roman" w:cstheme="minorHAnsi"/>
          <w:color w:val="auto"/>
        </w:rPr>
        <w:t>javnog</w:t>
      </w:r>
      <w:r>
        <w:rPr>
          <w:rFonts w:ascii="Times New Roman" w:hAnsi="Times New Roman" w:cstheme="minorHAnsi"/>
        </w:rPr>
        <w:t xml:space="preserve"> natječaja. Osoba koja nije podnijela pravodobnu i urednu prijavu ili ne ispunjava formalne uvjete iz javnog natječaja, ne smatra se kandidatom prijavljenim na javni natječaj te će joj biti dostavljena pisana obavijest u kojoj se navode razlozi zbog kojih se ne smatra kandidatom prijavljenim na javni natječaj. </w:t>
      </w:r>
    </w:p>
    <w:p w14:paraId="2A48EF72" w14:textId="77777777" w:rsidR="00B25C9A" w:rsidRDefault="00000000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Po dolasku na prethodnu provjeru znanja i sposobnosti od kandidata će  biti zatraženo predočenje odgovarajuće identifikacijske isprave radi utvrđivanja identiteta. Kandidati koji ne mogu dokazati </w:t>
      </w:r>
      <w:r>
        <w:rPr>
          <w:rFonts w:ascii="Times New Roman" w:hAnsi="Times New Roman" w:cstheme="minorHAnsi"/>
          <w:color w:val="auto"/>
        </w:rPr>
        <w:t xml:space="preserve">identitet, kao i osobe za koje se utvrdi da se ne smatraju kandidatom na natječaju za radno mjesto za koje se obavlja testiranje neće moći pristupiti testiranju. </w:t>
      </w:r>
      <w:r>
        <w:rPr>
          <w:rFonts w:ascii="Times New Roman" w:hAnsi="Times New Roman" w:cstheme="minorHAnsi"/>
          <w:color w:val="231F20"/>
          <w:shd w:val="clear" w:color="auto" w:fill="FFFFFF"/>
        </w:rPr>
        <w:t>Ako kandidat iz bilo kojeg razloga ne pristupi prethodnoj provjeri znanja i sposobnosti, smatrat će se da je povukao prijavu na javni natječaj.</w:t>
      </w:r>
    </w:p>
    <w:p w14:paraId="4B16C4A7" w14:textId="77777777" w:rsidR="00B25C9A" w:rsidRDefault="00000000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Po utvrđivanju identiteta, kandidatima će biti podijeljen pisani test za provjeru znanja. Pisana provjera znanja traje 60 minuta. Kandidati su dužni pridržavati se utvrđenog vremena i rasporeda testiranja. </w:t>
      </w:r>
    </w:p>
    <w:p w14:paraId="43830526" w14:textId="77777777" w:rsidR="00B25C9A" w:rsidRDefault="00000000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Za vrijeme provjere znanja i sposobnosti u prostoriji nije dozvoljeno: </w:t>
      </w:r>
    </w:p>
    <w:p w14:paraId="14694B6A" w14:textId="77777777" w:rsidR="00B25C9A" w:rsidRDefault="00B25C9A">
      <w:pPr>
        <w:pStyle w:val="Default"/>
        <w:jc w:val="both"/>
        <w:rPr>
          <w:rFonts w:ascii="Times New Roman" w:hAnsi="Times New Roman" w:cstheme="minorHAnsi"/>
          <w:sz w:val="12"/>
          <w:szCs w:val="12"/>
        </w:rPr>
      </w:pPr>
    </w:p>
    <w:p w14:paraId="267ED55C" w14:textId="77777777" w:rsidR="00B25C9A" w:rsidRDefault="00000000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koristiti se bilo kakvom literaturom, odnosno bilješkama, </w:t>
      </w:r>
    </w:p>
    <w:p w14:paraId="6ACBF892" w14:textId="77777777" w:rsidR="00B25C9A" w:rsidRDefault="00000000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koristiti mobitel ili druga komunikacijska sredstva, </w:t>
      </w:r>
    </w:p>
    <w:p w14:paraId="2E0BE430" w14:textId="77777777" w:rsidR="00B25C9A" w:rsidRDefault="00000000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napuštati prostoriju u kojoj se odvija provjera znanja i sposobnosti, </w:t>
      </w:r>
    </w:p>
    <w:p w14:paraId="193DD5B0" w14:textId="77777777" w:rsidR="00B25C9A" w:rsidRDefault="00000000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razgovarati s ostalim kandidatima, </w:t>
      </w:r>
    </w:p>
    <w:p w14:paraId="743B8904" w14:textId="77777777" w:rsidR="00B25C9A" w:rsidRDefault="00000000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na bilo koji način remetiti koncentraciju ostalih kandidata. </w:t>
      </w:r>
    </w:p>
    <w:p w14:paraId="2B04549E" w14:textId="77777777" w:rsidR="00B25C9A" w:rsidRDefault="00000000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lastRenderedPageBreak/>
        <w:t xml:space="preserve">Kandidati koji se neprimjereno ponašaju i/ili prekrše pravila testiranja bit će udaljeni s testiranja, a njihov rezultat i rad neće se razmatrati te će se smatrati da su povukli prijavu na natječaj. </w:t>
      </w:r>
    </w:p>
    <w:p w14:paraId="602EF61B" w14:textId="77777777" w:rsidR="00B25C9A" w:rsidRDefault="00B25C9A">
      <w:pPr>
        <w:pStyle w:val="Bezproreda"/>
        <w:jc w:val="both"/>
        <w:rPr>
          <w:rFonts w:ascii="Times New Roman" w:hAnsi="Times New Roman" w:cstheme="minorHAnsi"/>
          <w:b/>
          <w:bCs/>
          <w:color w:val="161616"/>
          <w:sz w:val="24"/>
          <w:szCs w:val="24"/>
          <w:shd w:val="clear" w:color="auto" w:fill="FFFFFF"/>
        </w:rPr>
      </w:pPr>
    </w:p>
    <w:p w14:paraId="04A4594E" w14:textId="77777777" w:rsidR="00B25C9A" w:rsidRDefault="0000000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bCs/>
          <w:color w:val="161616"/>
          <w:sz w:val="24"/>
          <w:szCs w:val="24"/>
          <w:shd w:val="clear" w:color="auto" w:fill="FFFFFF"/>
        </w:rPr>
        <w:t>VI. Mjesto i vrijeme održavanja testiranja</w:t>
      </w:r>
    </w:p>
    <w:p w14:paraId="3002C39A" w14:textId="77777777" w:rsidR="00B25C9A" w:rsidRDefault="00B25C9A">
      <w:pPr>
        <w:pStyle w:val="Bezproreda"/>
        <w:jc w:val="both"/>
        <w:rPr>
          <w:rFonts w:ascii="Times New Roman" w:hAnsi="Times New Roman" w:cstheme="minorHAnsi"/>
          <w:color w:val="161616"/>
          <w:sz w:val="20"/>
          <w:szCs w:val="20"/>
        </w:rPr>
      </w:pPr>
    </w:p>
    <w:p w14:paraId="7516C29C" w14:textId="77777777" w:rsidR="00B25C9A" w:rsidRDefault="00000000">
      <w:pPr>
        <w:pStyle w:val="Bezproreda"/>
        <w:jc w:val="both"/>
      </w:pPr>
      <w:r>
        <w:rPr>
          <w:rFonts w:ascii="Times New Roman" w:hAnsi="Times New Roman" w:cstheme="minorHAnsi"/>
          <w:sz w:val="24"/>
          <w:szCs w:val="24"/>
          <w:shd w:val="clear" w:color="auto" w:fill="FFFFFF"/>
        </w:rPr>
        <w:t xml:space="preserve">Mjesto i vrijeme održavanja prethodne provjere znanja i sposobnosti bit će objavljeno na mrežnoj stranici Općine Vrbanja </w:t>
      </w:r>
      <w:r>
        <w:rPr>
          <w:rFonts w:ascii="Times New Roman" w:hAnsi="Times New Roman" w:cstheme="minorHAnsi"/>
          <w:bCs/>
          <w:color w:val="0000FF"/>
          <w:sz w:val="24"/>
          <w:szCs w:val="24"/>
          <w:shd w:val="clear" w:color="auto" w:fill="FFFFFF"/>
        </w:rPr>
        <w:t>(</w:t>
      </w:r>
      <w:hyperlink r:id="rId11">
        <w:r w:rsidR="00B25C9A">
          <w:rPr>
            <w:rStyle w:val="Hiperveza"/>
            <w:rFonts w:ascii="Times New Roman" w:hAnsi="Times New Roman" w:cstheme="minorHAnsi"/>
            <w:bCs/>
            <w:sz w:val="24"/>
            <w:szCs w:val="24"/>
            <w:u w:val="none"/>
            <w:shd w:val="clear" w:color="auto" w:fill="FFFFFF"/>
          </w:rPr>
          <w:t>www.opcina-vrbanja.hr</w:t>
        </w:r>
      </w:hyperlink>
      <w:r>
        <w:rPr>
          <w:rFonts w:ascii="Times New Roman" w:hAnsi="Times New Roman" w:cstheme="minorHAnsi"/>
          <w:bCs/>
          <w:color w:val="0000FF"/>
          <w:sz w:val="24"/>
          <w:szCs w:val="24"/>
          <w:shd w:val="clear" w:color="auto" w:fill="FFFFFF"/>
        </w:rPr>
        <w:t>)</w:t>
      </w:r>
      <w:r>
        <w:rPr>
          <w:rStyle w:val="Hiperveza"/>
          <w:rFonts w:ascii="Times New Roman" w:hAnsi="Times New Roman" w:cstheme="minorHAnsi"/>
          <w:bCs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Times New Roman" w:hAnsi="Times New Roman" w:cstheme="minorHAnsi"/>
          <w:sz w:val="24"/>
          <w:szCs w:val="24"/>
        </w:rPr>
        <w:t xml:space="preserve">i Oglasnoj ploči Općine Vrbanja, Trg dr. Franje Tuđmana 1, </w:t>
      </w:r>
      <w:r>
        <w:rPr>
          <w:rFonts w:ascii="Times New Roman" w:hAnsi="Times New Roman" w:cstheme="minorHAnsi"/>
          <w:sz w:val="24"/>
          <w:szCs w:val="24"/>
          <w:shd w:val="clear" w:color="auto" w:fill="FFFFFF"/>
        </w:rPr>
        <w:t xml:space="preserve">najmanje pet  dana prije održavanja provjere znanja i sposobnosti. </w:t>
      </w:r>
    </w:p>
    <w:p w14:paraId="0534C872" w14:textId="77777777" w:rsidR="00B25C9A" w:rsidRDefault="00000000">
      <w:pPr>
        <w:pStyle w:val="Bezproreda"/>
        <w:jc w:val="both"/>
      </w:pPr>
      <w:r>
        <w:rPr>
          <w:rFonts w:ascii="Times New Roman" w:hAnsi="Times New Roman" w:cstheme="minorHAnsi"/>
          <w:sz w:val="24"/>
          <w:szCs w:val="24"/>
          <w:shd w:val="clear" w:color="auto" w:fill="FFFFFF"/>
        </w:rPr>
        <w:t xml:space="preserve">Istovremeno će se na mrežnoj stranici Općine Vrbanja </w:t>
      </w:r>
      <w:r>
        <w:rPr>
          <w:rFonts w:ascii="Times New Roman" w:hAnsi="Times New Roman" w:cstheme="minorHAnsi"/>
          <w:bCs/>
          <w:color w:val="0000FF"/>
          <w:sz w:val="24"/>
          <w:szCs w:val="24"/>
          <w:shd w:val="clear" w:color="auto" w:fill="FFFFFF"/>
        </w:rPr>
        <w:t>(</w:t>
      </w:r>
      <w:hyperlink r:id="rId12">
        <w:r w:rsidR="00B25C9A">
          <w:rPr>
            <w:rStyle w:val="Hiperveza"/>
            <w:rFonts w:ascii="Times New Roman" w:hAnsi="Times New Roman" w:cstheme="minorHAnsi"/>
            <w:bCs/>
            <w:sz w:val="24"/>
            <w:szCs w:val="24"/>
            <w:u w:val="none"/>
            <w:shd w:val="clear" w:color="auto" w:fill="FFFFFF"/>
          </w:rPr>
          <w:t>www.opcina-vrbanja.hr</w:t>
        </w:r>
      </w:hyperlink>
      <w:r>
        <w:rPr>
          <w:rFonts w:ascii="Times New Roman" w:hAnsi="Times New Roman" w:cstheme="minorHAnsi"/>
          <w:bCs/>
          <w:color w:val="0000FF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theme="minorHAnsi"/>
          <w:sz w:val="24"/>
          <w:szCs w:val="24"/>
          <w:shd w:val="clear" w:color="auto" w:fill="FFFFFF"/>
        </w:rPr>
        <w:t>i Oglasnoj ploči Općine Vrbanja, Trg dr. Franje Tuđmana 1</w:t>
      </w:r>
      <w:r>
        <w:rPr>
          <w:rFonts w:ascii="Times New Roman" w:hAnsi="Times New Roman" w:cs="Calibri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theme="minorHAnsi"/>
          <w:sz w:val="24"/>
          <w:szCs w:val="24"/>
        </w:rPr>
        <w:t xml:space="preserve"> </w:t>
      </w:r>
      <w:r>
        <w:rPr>
          <w:rFonts w:ascii="Times New Roman" w:hAnsi="Times New Roman" w:cstheme="minorHAnsi"/>
          <w:sz w:val="24"/>
          <w:szCs w:val="24"/>
          <w:shd w:val="clear" w:color="auto" w:fill="FFFFFF"/>
        </w:rPr>
        <w:t xml:space="preserve">objaviti i lista kandidata koja sadržava podatke o imenu i prezimenu kandidata </w:t>
      </w:r>
      <w:r>
        <w:rPr>
          <w:rFonts w:ascii="Times New Roman" w:hAnsi="Times New Roman" w:cstheme="minorHAnsi"/>
          <w:sz w:val="24"/>
          <w:szCs w:val="24"/>
        </w:rPr>
        <w:t>navedenih prema abecednom redu prezimena,</w:t>
      </w:r>
      <w:r>
        <w:rPr>
          <w:rFonts w:ascii="Times New Roman" w:hAnsi="Times New Roman" w:cstheme="minorHAnsi"/>
          <w:sz w:val="24"/>
          <w:szCs w:val="24"/>
          <w:shd w:val="clear" w:color="auto" w:fill="FFFFFF"/>
        </w:rPr>
        <w:t xml:space="preserve"> koji kandidati ispunjavaju formalne uvjete iz javnog natječaja i koji se pozivaju na prethodnu provjeru znanja i sposobnosti.</w:t>
      </w:r>
    </w:p>
    <w:p w14:paraId="54FA74EF" w14:textId="77777777" w:rsidR="00B25C9A" w:rsidRDefault="00B25C9A">
      <w:pPr>
        <w:pStyle w:val="Bezproreda"/>
        <w:jc w:val="center"/>
        <w:rPr>
          <w:rFonts w:ascii="Times New Roman" w:hAnsi="Times New Roman" w:cstheme="minorHAnsi"/>
          <w:bCs/>
          <w:sz w:val="24"/>
          <w:szCs w:val="24"/>
        </w:rPr>
      </w:pPr>
    </w:p>
    <w:p w14:paraId="2764E585" w14:textId="77777777" w:rsidR="00B25C9A" w:rsidRDefault="0000000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Cs/>
          <w:sz w:val="24"/>
          <w:szCs w:val="24"/>
        </w:rPr>
        <w:t xml:space="preserve">                                                                  </w:t>
      </w:r>
    </w:p>
    <w:p w14:paraId="64C5D9FC" w14:textId="77777777" w:rsidR="00B25C9A" w:rsidRDefault="0000000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Cs/>
          <w:sz w:val="24"/>
          <w:szCs w:val="24"/>
        </w:rPr>
        <w:t xml:space="preserve">                                                                    POVJERENSTVO ZA PROVEDBU NATJEČAJA</w:t>
      </w:r>
    </w:p>
    <w:p w14:paraId="15487B01" w14:textId="77777777" w:rsidR="00B25C9A" w:rsidRDefault="00B25C9A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</w:p>
    <w:p w14:paraId="18A3A2C4" w14:textId="77777777" w:rsidR="00B25C9A" w:rsidRDefault="00B25C9A">
      <w:pPr>
        <w:rPr>
          <w:rFonts w:ascii="Times New Roman" w:hAnsi="Times New Roman"/>
          <w:sz w:val="24"/>
          <w:szCs w:val="24"/>
        </w:rPr>
      </w:pPr>
    </w:p>
    <w:p w14:paraId="58A80508" w14:textId="77777777" w:rsidR="00B25C9A" w:rsidRDefault="00B25C9A">
      <w:pPr>
        <w:jc w:val="right"/>
        <w:rPr>
          <w:rFonts w:ascii="Times New Roman" w:eastAsia="Times New Roman" w:hAnsi="Times New Roman" w:cs="Calibri"/>
          <w:color w:val="000000"/>
          <w:sz w:val="24"/>
          <w:szCs w:val="24"/>
          <w:lang w:eastAsia="hr-HR"/>
        </w:rPr>
      </w:pPr>
    </w:p>
    <w:p w14:paraId="40D5D6DA" w14:textId="77777777" w:rsidR="00B25C9A" w:rsidRDefault="00B25C9A">
      <w:pPr>
        <w:jc w:val="right"/>
        <w:rPr>
          <w:rFonts w:ascii="Times New Roman" w:hAnsi="Times New Roman"/>
          <w:sz w:val="24"/>
          <w:szCs w:val="24"/>
        </w:rPr>
      </w:pPr>
    </w:p>
    <w:p w14:paraId="66A045F4" w14:textId="77777777" w:rsidR="00B25C9A" w:rsidRDefault="00B25C9A">
      <w:pPr>
        <w:jc w:val="right"/>
        <w:rPr>
          <w:rFonts w:ascii="Times New Roman" w:hAnsi="Times New Roman"/>
          <w:sz w:val="24"/>
          <w:szCs w:val="24"/>
        </w:rPr>
      </w:pPr>
    </w:p>
    <w:p w14:paraId="2DA89CE6" w14:textId="77777777" w:rsidR="00B25C9A" w:rsidRDefault="00B25C9A">
      <w:pPr>
        <w:jc w:val="right"/>
        <w:rPr>
          <w:rFonts w:ascii="Times New Roman" w:hAnsi="Times New Roman"/>
          <w:sz w:val="24"/>
          <w:szCs w:val="24"/>
        </w:rPr>
      </w:pPr>
    </w:p>
    <w:p w14:paraId="3897F5AD" w14:textId="77777777" w:rsidR="00B25C9A" w:rsidRDefault="00B25C9A">
      <w:pPr>
        <w:jc w:val="right"/>
        <w:rPr>
          <w:rFonts w:ascii="Times New Roman" w:hAnsi="Times New Roman"/>
          <w:sz w:val="24"/>
          <w:szCs w:val="24"/>
        </w:rPr>
      </w:pPr>
    </w:p>
    <w:p w14:paraId="38B8CAAF" w14:textId="77777777" w:rsidR="00B25C9A" w:rsidRDefault="00B25C9A">
      <w:pPr>
        <w:pStyle w:val="Bezproreda"/>
        <w:rPr>
          <w:rFonts w:ascii="Times New Roman" w:hAnsi="Times New Roman"/>
          <w:sz w:val="24"/>
          <w:szCs w:val="24"/>
        </w:rPr>
      </w:pPr>
    </w:p>
    <w:sectPr w:rsidR="00B25C9A">
      <w:footerReference w:type="default" r:id="rId13"/>
      <w:pgSz w:w="11906" w:h="16838"/>
      <w:pgMar w:top="1135" w:right="1133" w:bottom="993" w:left="1276" w:header="0" w:footer="708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2FAC" w14:textId="77777777" w:rsidR="00C03D10" w:rsidRDefault="00C03D10">
      <w:pPr>
        <w:spacing w:after="0" w:line="240" w:lineRule="auto"/>
      </w:pPr>
      <w:r>
        <w:separator/>
      </w:r>
    </w:p>
  </w:endnote>
  <w:endnote w:type="continuationSeparator" w:id="0">
    <w:p w14:paraId="16AA86E7" w14:textId="77777777" w:rsidR="00C03D10" w:rsidRDefault="00C0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242766"/>
      <w:docPartObj>
        <w:docPartGallery w:val="Page Numbers (Bottom of Page)"/>
        <w:docPartUnique/>
      </w:docPartObj>
    </w:sdtPr>
    <w:sdtContent>
      <w:p w14:paraId="35D25D3D" w14:textId="77777777" w:rsidR="00B25C9A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624FBCBB" w14:textId="77777777" w:rsidR="00B25C9A" w:rsidRDefault="00B25C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6C10" w14:textId="77777777" w:rsidR="00C03D10" w:rsidRDefault="00C03D10">
      <w:pPr>
        <w:spacing w:after="0" w:line="240" w:lineRule="auto"/>
      </w:pPr>
      <w:r>
        <w:separator/>
      </w:r>
    </w:p>
  </w:footnote>
  <w:footnote w:type="continuationSeparator" w:id="0">
    <w:p w14:paraId="07875065" w14:textId="77777777" w:rsidR="00C03D10" w:rsidRDefault="00C03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322"/>
    <w:multiLevelType w:val="multilevel"/>
    <w:tmpl w:val="638087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52FD1"/>
    <w:multiLevelType w:val="multilevel"/>
    <w:tmpl w:val="5D945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2135A9"/>
    <w:multiLevelType w:val="multilevel"/>
    <w:tmpl w:val="9ADA44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243DA"/>
    <w:multiLevelType w:val="multilevel"/>
    <w:tmpl w:val="F5F0975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34569C"/>
    <w:multiLevelType w:val="multilevel"/>
    <w:tmpl w:val="B558818E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34063F"/>
    <w:multiLevelType w:val="multilevel"/>
    <w:tmpl w:val="83FAA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262348"/>
    <w:multiLevelType w:val="multilevel"/>
    <w:tmpl w:val="54C8F67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BCB78E4"/>
    <w:multiLevelType w:val="multilevel"/>
    <w:tmpl w:val="19620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D6E382C"/>
    <w:multiLevelType w:val="multilevel"/>
    <w:tmpl w:val="82B283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EE4553"/>
    <w:multiLevelType w:val="multilevel"/>
    <w:tmpl w:val="98E893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323144E"/>
    <w:multiLevelType w:val="multilevel"/>
    <w:tmpl w:val="504C0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533B7A"/>
    <w:multiLevelType w:val="multilevel"/>
    <w:tmpl w:val="14E2AA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757D7"/>
    <w:multiLevelType w:val="multilevel"/>
    <w:tmpl w:val="3404FF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7B395A"/>
    <w:multiLevelType w:val="multilevel"/>
    <w:tmpl w:val="DCBE0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43195576">
    <w:abstractNumId w:val="3"/>
  </w:num>
  <w:num w:numId="2" w16cid:durableId="81491624">
    <w:abstractNumId w:val="9"/>
  </w:num>
  <w:num w:numId="3" w16cid:durableId="808979026">
    <w:abstractNumId w:val="4"/>
  </w:num>
  <w:num w:numId="4" w16cid:durableId="917598778">
    <w:abstractNumId w:val="6"/>
  </w:num>
  <w:num w:numId="5" w16cid:durableId="1299334381">
    <w:abstractNumId w:val="2"/>
  </w:num>
  <w:num w:numId="6" w16cid:durableId="1475679882">
    <w:abstractNumId w:val="8"/>
  </w:num>
  <w:num w:numId="7" w16cid:durableId="515465966">
    <w:abstractNumId w:val="11"/>
  </w:num>
  <w:num w:numId="8" w16cid:durableId="362904894">
    <w:abstractNumId w:val="10"/>
  </w:num>
  <w:num w:numId="9" w16cid:durableId="149562390">
    <w:abstractNumId w:val="12"/>
  </w:num>
  <w:num w:numId="10" w16cid:durableId="1162937745">
    <w:abstractNumId w:val="5"/>
  </w:num>
  <w:num w:numId="11" w16cid:durableId="1502740967">
    <w:abstractNumId w:val="0"/>
  </w:num>
  <w:num w:numId="12" w16cid:durableId="1112357197">
    <w:abstractNumId w:val="13"/>
  </w:num>
  <w:num w:numId="13" w16cid:durableId="269632305">
    <w:abstractNumId w:val="1"/>
  </w:num>
  <w:num w:numId="14" w16cid:durableId="861362742">
    <w:abstractNumId w:val="7"/>
  </w:num>
  <w:num w:numId="15" w16cid:durableId="573123377">
    <w:abstractNumId w:val="8"/>
    <w:lvlOverride w:ilvl="0">
      <w:startOverride w:val="1"/>
    </w:lvlOverride>
  </w:num>
  <w:num w:numId="16" w16cid:durableId="1030381308">
    <w:abstractNumId w:val="8"/>
  </w:num>
  <w:num w:numId="17" w16cid:durableId="1835416993">
    <w:abstractNumId w:val="8"/>
  </w:num>
  <w:num w:numId="18" w16cid:durableId="943535533">
    <w:abstractNumId w:val="8"/>
  </w:num>
  <w:num w:numId="19" w16cid:durableId="58600557">
    <w:abstractNumId w:val="8"/>
  </w:num>
  <w:num w:numId="20" w16cid:durableId="1138063053">
    <w:abstractNumId w:val="8"/>
  </w:num>
  <w:num w:numId="21" w16cid:durableId="658388896">
    <w:abstractNumId w:val="8"/>
  </w:num>
  <w:num w:numId="22" w16cid:durableId="885794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9A"/>
    <w:rsid w:val="006A5738"/>
    <w:rsid w:val="007A66CC"/>
    <w:rsid w:val="007A7396"/>
    <w:rsid w:val="008764AF"/>
    <w:rsid w:val="00A87DA9"/>
    <w:rsid w:val="00B138C0"/>
    <w:rsid w:val="00B25C9A"/>
    <w:rsid w:val="00BB0135"/>
    <w:rsid w:val="00C03D10"/>
    <w:rsid w:val="00C77A6F"/>
    <w:rsid w:val="00D61045"/>
    <w:rsid w:val="00D75492"/>
    <w:rsid w:val="00DD6B1F"/>
    <w:rsid w:val="00F4326B"/>
    <w:rsid w:val="00F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8425"/>
  <w15:docId w15:val="{E923691A-6A5F-4EDA-91C7-FA66E8B7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A35"/>
    <w:pPr>
      <w:spacing w:after="200" w:line="276" w:lineRule="auto"/>
    </w:pPr>
    <w:rPr>
      <w:rFonts w:cs="Times New Roman"/>
    </w:rPr>
  </w:style>
  <w:style w:type="paragraph" w:styleId="Naslov1">
    <w:name w:val="heading 1"/>
    <w:basedOn w:val="Normal"/>
    <w:link w:val="Naslov1Char"/>
    <w:uiPriority w:val="9"/>
    <w:qFormat/>
    <w:rsid w:val="009D7A35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08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9D7A35"/>
    <w:rPr>
      <w:rFonts w:ascii="Times New Roman" w:eastAsia="Times New Roman" w:hAnsi="Times New Roman" w:cs="Times New Roman"/>
      <w:b/>
      <w:bCs/>
      <w:kern w:val="2"/>
      <w:sz w:val="48"/>
      <w:szCs w:val="48"/>
      <w:lang w:eastAsia="hr-HR"/>
    </w:rPr>
  </w:style>
  <w:style w:type="character" w:styleId="Hiperveza">
    <w:name w:val="Hyperlink"/>
    <w:uiPriority w:val="99"/>
    <w:unhideWhenUsed/>
    <w:rsid w:val="00DE2FB5"/>
    <w:rPr>
      <w:color w:val="0000FF"/>
      <w:u w:val="single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D7A35"/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D7A35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E5544D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qFormat/>
    <w:rsid w:val="0097080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t5">
    <w:name w:val="ft5"/>
    <w:basedOn w:val="Zadanifontodlomka"/>
    <w:qFormat/>
    <w:rsid w:val="000950BA"/>
  </w:style>
  <w:style w:type="character" w:customStyle="1" w:styleId="bold">
    <w:name w:val="bold"/>
    <w:basedOn w:val="Zadanifontodlomka"/>
    <w:qFormat/>
    <w:rsid w:val="003D5BCB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Adresaomotnice">
    <w:name w:val="envelope address"/>
    <w:basedOn w:val="Normal"/>
    <w:uiPriority w:val="99"/>
    <w:semiHidden/>
    <w:unhideWhenUsed/>
    <w:qFormat/>
    <w:rsid w:val="00DC5326"/>
    <w:pPr>
      <w:spacing w:after="0" w:line="240" w:lineRule="auto"/>
      <w:ind w:left="2880"/>
    </w:pPr>
    <w:rPr>
      <w:rFonts w:ascii="Arial" w:eastAsiaTheme="majorEastAsia" w:hAnsi="Arial" w:cstheme="majorBidi"/>
      <w:b/>
      <w:sz w:val="28"/>
      <w:szCs w:val="24"/>
    </w:rPr>
  </w:style>
  <w:style w:type="paragraph" w:styleId="Bezproreda">
    <w:name w:val="No Spacing"/>
    <w:uiPriority w:val="1"/>
    <w:qFormat/>
    <w:rsid w:val="009D7A35"/>
    <w:rPr>
      <w:rFonts w:cs="Times New Roman"/>
    </w:rPr>
  </w:style>
  <w:style w:type="paragraph" w:styleId="Odlomakpopisa">
    <w:name w:val="List Paragraph"/>
    <w:basedOn w:val="Normal"/>
    <w:uiPriority w:val="34"/>
    <w:qFormat/>
    <w:rsid w:val="009D7A35"/>
    <w:pPr>
      <w:ind w:left="720"/>
      <w:contextualSpacing/>
    </w:pPr>
  </w:style>
  <w:style w:type="paragraph" w:customStyle="1" w:styleId="Default">
    <w:name w:val="Default"/>
    <w:qFormat/>
    <w:rsid w:val="009D7A35"/>
    <w:rPr>
      <w:rFonts w:ascii="Calibri" w:eastAsia="Calibri" w:hAnsi="Calibri" w:cs="Calibri"/>
      <w:color w:val="000000"/>
      <w:sz w:val="24"/>
      <w:szCs w:val="24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uiPriority w:val="99"/>
    <w:unhideWhenUsed/>
    <w:rsid w:val="009D7A35"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D7A3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9">
    <w:name w:val="p9"/>
    <w:basedOn w:val="Normal"/>
    <w:qFormat/>
    <w:rsid w:val="000950B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cina-vrbanj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vrbanja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pcina-vrbanja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cina-vrbanja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FA78-639A-4051-A390-21B705F4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Grad_Damir</dc:creator>
  <dc:description/>
  <cp:lastModifiedBy>Općina Vrbanja</cp:lastModifiedBy>
  <cp:revision>5</cp:revision>
  <cp:lastPrinted>2023-10-10T07:41:00Z</cp:lastPrinted>
  <dcterms:created xsi:type="dcterms:W3CDTF">2026-04-22T07:01:00Z</dcterms:created>
  <dcterms:modified xsi:type="dcterms:W3CDTF">2026-04-22T11:14:00Z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