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83333B" wp14:editId="00515619">
            <wp:simplePos x="0" y="0"/>
            <wp:positionH relativeFrom="column">
              <wp:posOffset>1047750</wp:posOffset>
            </wp:positionH>
            <wp:positionV relativeFrom="paragraph">
              <wp:posOffset>12065</wp:posOffset>
            </wp:positionV>
            <wp:extent cx="495935" cy="619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  <w:color w:val="A6A6A6" w:themeColor="background1" w:themeShade="A6"/>
          <w:u w:val="single"/>
        </w:rPr>
      </w:pPr>
      <w:r>
        <w:rPr>
          <w:noProof/>
        </w:rPr>
        <w:t xml:space="preserve">                                                                                                             </w:t>
      </w:r>
      <w:r>
        <w:rPr>
          <w:noProof/>
          <w:color w:val="A6A6A6" w:themeColor="background1" w:themeShade="A6"/>
          <w:u w:val="single"/>
        </w:rPr>
        <w:t xml:space="preserve"> </w:t>
      </w:r>
    </w:p>
    <w:p w:rsidR="00C8390A" w:rsidRDefault="00C8390A" w:rsidP="00C8390A">
      <w:pPr>
        <w:widowControl w:val="0"/>
        <w:tabs>
          <w:tab w:val="left" w:pos="7290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REPUBLIKA  HRVATSKA</w:t>
      </w:r>
      <w:r>
        <w:rPr>
          <w:noProof/>
        </w:rPr>
        <w:tab/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VUKOVARSKO-SRIJEMSKA ŽUPANIJA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b/>
          <w:noProof/>
        </w:rPr>
      </w:pPr>
      <w:r>
        <w:rPr>
          <w:noProof/>
        </w:rPr>
        <w:t xml:space="preserve">                 </w:t>
      </w:r>
      <w:r>
        <w:rPr>
          <w:b/>
          <w:noProof/>
        </w:rPr>
        <w:t xml:space="preserve">OPĆINA VRBANJA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b/>
          <w:bCs/>
          <w:noProof/>
        </w:rPr>
      </w:pPr>
      <w:r>
        <w:rPr>
          <w:noProof/>
        </w:rPr>
        <w:t xml:space="preserve">                </w:t>
      </w:r>
      <w:r>
        <w:rPr>
          <w:b/>
          <w:bCs/>
          <w:noProof/>
        </w:rPr>
        <w:t>OPĆINSKO VIJEĆE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Klasa: 120-02/21-01/556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bookmarkStart w:id="0" w:name="_GoBack"/>
      <w:r>
        <w:rPr>
          <w:noProof/>
        </w:rPr>
        <w:t>Urbroj: 2212/08-01/01-21-1</w:t>
      </w:r>
    </w:p>
    <w:bookmarkEnd w:id="0"/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Vrbanja, 16. lipnja 2021. godine</w:t>
      </w:r>
      <w:r>
        <w:rPr>
          <w:rFonts w:ascii="Zurich Lt BT" w:hAnsi="Zurich Lt BT" w:cs="Zurich Lt BT"/>
          <w:noProof/>
        </w:rPr>
        <w:t xml:space="preserve">                                                                      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rFonts w:ascii="Zurich Lt BT" w:hAnsi="Zurich Lt BT" w:cs="Zurich Lt BT"/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rFonts w:ascii="Zurich Lt BT" w:hAnsi="Zurich Lt BT" w:cs="Zurich Lt BT"/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  <w:sz w:val="20"/>
          <w:szCs w:val="20"/>
        </w:rPr>
        <w:t xml:space="preserve">                  </w:t>
      </w:r>
      <w:r>
        <w:rPr>
          <w:noProof/>
        </w:rPr>
        <w:t>Na temelju članka 3. i 6. Zakona o plaćama u lokalnoj i područnoj (regionalnoj) samoupravi („Narodne novine“ RH br. 28/10), članka 30. Statuta Općine Vrbanja ("Službeni vjesnik" Vukovarsko-srijemske županije br. 5/13, 1/18 i 4/21) i članka 27. Poslovnika Općinskog vijeća Općine Vrbanja, Općinsko vijeće na svojoj 2. sjednici održanoj dana 15. lipnja 2021. godine, donosi: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O D  L U K U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o plaći i naknadi za rad Općinskog načelnika 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Općine Vrbanja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b/>
          <w:bCs/>
          <w:noProof/>
        </w:rPr>
        <w:t>Članak 1.</w:t>
      </w:r>
      <w:r>
        <w:rPr>
          <w:noProof/>
        </w:rPr>
        <w:t xml:space="preserve"> 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Ovom Odlukom određuje se osnovica i koeficijenti za obračun plaće i naknade za rad Općinskog načelnika Općine Vrbanja.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Članak 2.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Osnovica za obračun plaće utvrđuje se u visini osnovice za izračun plaće državnih dužnosnika koju određuje Vlada Republike Hrvatske.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Članak 3.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Za obračun plaće Općinskog načelnika Općine Vrbanja koji dužnost obnaša profesionalno  određuje se koeficijent 3,42.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Članak 4.</w:t>
      </w:r>
    </w:p>
    <w:p w:rsidR="00C8390A" w:rsidRDefault="00C8390A" w:rsidP="00C8390A">
      <w:r>
        <w:rPr>
          <w:noProof/>
        </w:rPr>
        <w:t xml:space="preserve">            Osnovnu plaću općinskog načelnika koji svoju dužnost obnaša profesionalno čini </w:t>
      </w:r>
      <w:r>
        <w:t xml:space="preserve">umnožak koeficijenta </w:t>
      </w:r>
      <w:r>
        <w:rPr>
          <w:noProof/>
        </w:rPr>
        <w:t xml:space="preserve">navedenog u članku 3. ove Odluke </w:t>
      </w:r>
      <w:r>
        <w:t xml:space="preserve">i osnovice za izračun plaće državnih dužnosnika, uvećan za 0,5% za svaku navršenu godinu radnog staža, ukupno najviše za 20%.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Članak 5.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bCs/>
          <w:noProof/>
        </w:rPr>
        <w:t xml:space="preserve">             Naknada za rad općinskog načelnika </w:t>
      </w:r>
      <w:r>
        <w:rPr>
          <w:noProof/>
        </w:rPr>
        <w:t>koji dužnost obavlja bez zasnivanja radnog odnosa (volonterski) utvrđuje se u visini 49% umnoška koeficijenta za obračun plaće općinskog načelnika odnosno zamjenika Općinskog načelnika koji dužnost obavlja profesionalno i osnovice za obračun plaće iz članka 2. ove Odluke.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Članak 6.</w:t>
      </w:r>
    </w:p>
    <w:p w:rsidR="00C8390A" w:rsidRDefault="00C8390A" w:rsidP="00C8390A">
      <w:r>
        <w:t xml:space="preserve">             Za vrijeme obnašanja dužnosti općinski načelnik ima pravo na naknadu stvarnih materijalnih troškova nastalih u svezi s obnašanjem dužnosti (troškova prijevoza, dnevnica i drugih troškova vezanih za službeno putovanje), te pravo na korištenje službenog automobila u vlasništvu Općine za službene potrebe.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7.</w:t>
      </w:r>
    </w:p>
    <w:p w:rsidR="00C8390A" w:rsidRDefault="00C8390A" w:rsidP="00C8390A">
      <w:pPr>
        <w:widowControl w:val="0"/>
        <w:autoSpaceDE w:val="0"/>
        <w:autoSpaceDN w:val="0"/>
        <w:adjustRightInd w:val="0"/>
      </w:pPr>
      <w:r>
        <w:t xml:space="preserve">             Izrazi koji se u ovoj Odluci koriste za osobe u muškom rodu neutralni su i odnose se na muške i ženske osobe.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8.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bCs/>
          <w:noProof/>
        </w:rPr>
        <w:t xml:space="preserve">             Stupanjem na snagu ove odluke prestaje važiti Odluka o plaći i naknadi za rad Općinskog načelnika i zamjenika Općinskog načelnika Općine Vrbanja  </w:t>
      </w:r>
      <w:r>
        <w:rPr>
          <w:noProof/>
        </w:rPr>
        <w:t>Klasa: 120-02/17-01/907 Urbroj: 2212/08-01/01-17-1 od 30. kolovoza 2017. godine.</w:t>
      </w:r>
      <w:r>
        <w:rPr>
          <w:rFonts w:ascii="Zurich Lt BT" w:hAnsi="Zurich Lt BT" w:cs="Zurich Lt BT"/>
          <w:noProof/>
        </w:rPr>
        <w:t xml:space="preserve">                                                                      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rFonts w:ascii="Zurich Lt BT" w:hAnsi="Zurich Lt BT" w:cs="Zurich Lt BT"/>
          <w:noProof/>
        </w:rPr>
        <w:t xml:space="preserve">                                                       </w:t>
      </w:r>
    </w:p>
    <w:p w:rsidR="00C8390A" w:rsidRDefault="00C8390A" w:rsidP="00C8390A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Člkanak 9.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     Ova Odluka stupa na snagu danom donošenja i objavit će se u „Službenom vjesniku“ Vukovarsko- srijemske županije.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</w:p>
    <w:p w:rsidR="00C8390A" w:rsidRDefault="00C8390A" w:rsidP="00C8390A">
      <w:pPr>
        <w:widowControl w:val="0"/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PREDSJEDNIK OPĆINSKOG VIJEĆA </w:t>
      </w:r>
    </w:p>
    <w:p w:rsidR="00C8390A" w:rsidRDefault="00C8390A" w:rsidP="00C8390A">
      <w:pPr>
        <w:widowControl w:val="0"/>
        <w:autoSpaceDE w:val="0"/>
        <w:autoSpaceDN w:val="0"/>
        <w:adjustRightInd w:val="0"/>
        <w:rPr>
          <w:noProof/>
        </w:rPr>
      </w:pPr>
      <w:r>
        <w:t xml:space="preserve">                                                                                         Zlatko Balta dipl. ing. šum.   </w:t>
      </w:r>
    </w:p>
    <w:p w:rsidR="00A57AB4" w:rsidRDefault="00C8390A"/>
    <w:sectPr w:rsidR="00A57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Lt B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A"/>
    <w:rsid w:val="001D7C50"/>
    <w:rsid w:val="00C8390A"/>
    <w:rsid w:val="00E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1</cp:revision>
  <dcterms:created xsi:type="dcterms:W3CDTF">2021-06-17T12:39:00Z</dcterms:created>
  <dcterms:modified xsi:type="dcterms:W3CDTF">2021-06-17T12:40:00Z</dcterms:modified>
</cp:coreProperties>
</file>